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Arial" w:hAnsi="Arial" w:cs="Arial"/>
          <w:color w:val="000000" w:themeColor="text1"/>
        </w:rPr>
        <w:id w:val="472638463"/>
        <w:docPartObj>
          <w:docPartGallery w:val="Cover Pages"/>
          <w:docPartUnique/>
        </w:docPartObj>
      </w:sdtPr>
      <w:sdtEndPr>
        <w:rPr>
          <w:b/>
          <w:bCs/>
          <w:sz w:val="24"/>
          <w:szCs w:val="24"/>
        </w:rPr>
      </w:sdtEndPr>
      <w:sdtContent>
        <w:p w:rsidR="00AD1458" w:rsidRPr="001D7148" w:rsidRDefault="00AD1458" w:rsidP="00AD1458">
          <w:pPr>
            <w:ind w:right="474"/>
            <w:jc w:val="center"/>
            <w:rPr>
              <w:rFonts w:ascii="Arial" w:hAnsi="Arial" w:cs="Arial"/>
              <w:b/>
              <w:color w:val="000000" w:themeColor="text1"/>
              <w:sz w:val="96"/>
              <w:szCs w:val="88"/>
            </w:rPr>
          </w:pPr>
          <w:r w:rsidRPr="001D7148">
            <w:rPr>
              <w:rFonts w:ascii="Arial" w:hAnsi="Arial" w:cs="Arial"/>
              <w:b/>
              <w:noProof/>
              <w:color w:val="000000" w:themeColor="text1"/>
              <w:sz w:val="96"/>
              <w:szCs w:val="88"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264BD5A7" wp14:editId="465039B7">
                <wp:simplePos x="0" y="0"/>
                <wp:positionH relativeFrom="margin">
                  <wp:posOffset>155575</wp:posOffset>
                </wp:positionH>
                <wp:positionV relativeFrom="margin">
                  <wp:posOffset>2934335</wp:posOffset>
                </wp:positionV>
                <wp:extent cx="5083175" cy="5083175"/>
                <wp:effectExtent l="0" t="0" r="0" b="0"/>
                <wp:wrapNone/>
                <wp:docPr id="13" name="Imagen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lum bright="70000" contrast="-7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83175" cy="5083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1D7148">
            <w:rPr>
              <w:rFonts w:ascii="Arial" w:hAnsi="Arial" w:cs="Arial"/>
              <w:b/>
              <w:color w:val="000000" w:themeColor="text1"/>
              <w:sz w:val="96"/>
              <w:szCs w:val="88"/>
            </w:rPr>
            <w:t xml:space="preserve">PROTOCOLO DE </w:t>
          </w:r>
          <w:r>
            <w:rPr>
              <w:rFonts w:ascii="Arial" w:hAnsi="Arial" w:cs="Arial"/>
              <w:b/>
              <w:color w:val="000000" w:themeColor="text1"/>
              <w:sz w:val="96"/>
              <w:szCs w:val="88"/>
            </w:rPr>
            <w:t>PROFILAXIS OCULAR DEL RECIEN NACIDO</w:t>
          </w:r>
        </w:p>
        <w:p w:rsidR="00AD1458" w:rsidRPr="008F0BE5" w:rsidRDefault="00AD1458" w:rsidP="00AD1458">
          <w:pPr>
            <w:jc w:val="center"/>
            <w:rPr>
              <w:rFonts w:ascii="Arial" w:hAnsi="Arial" w:cs="Arial"/>
              <w:b/>
              <w:color w:val="000000" w:themeColor="text1"/>
              <w:sz w:val="88"/>
              <w:szCs w:val="88"/>
            </w:rPr>
          </w:pPr>
        </w:p>
        <w:p w:rsidR="00AD1458" w:rsidRPr="008F0BE5" w:rsidRDefault="00AD1458" w:rsidP="00AD1458">
          <w:pPr>
            <w:rPr>
              <w:rFonts w:ascii="Arial" w:hAnsi="Arial" w:cs="Arial"/>
              <w:color w:val="000000" w:themeColor="text1"/>
            </w:rPr>
          </w:pPr>
        </w:p>
        <w:p w:rsidR="00AD1458" w:rsidRPr="008F0BE5" w:rsidRDefault="00AD1458" w:rsidP="00AD1458">
          <w:pPr>
            <w:rPr>
              <w:rFonts w:ascii="Arial" w:hAnsi="Arial" w:cs="Arial"/>
              <w:color w:val="000000" w:themeColor="text1"/>
            </w:rPr>
          </w:pPr>
        </w:p>
        <w:p w:rsidR="00AD1458" w:rsidRDefault="00AD1458" w:rsidP="00AD1458">
          <w:pPr>
            <w:rPr>
              <w:rFonts w:ascii="Arial" w:hAnsi="Arial" w:cs="Arial"/>
              <w:b/>
              <w:bCs/>
              <w:color w:val="000000" w:themeColor="text1"/>
              <w:sz w:val="24"/>
              <w:szCs w:val="24"/>
            </w:rPr>
          </w:pPr>
        </w:p>
        <w:p w:rsidR="00AD1458" w:rsidRDefault="00AD1458" w:rsidP="00AD1458">
          <w:pPr>
            <w:rPr>
              <w:rFonts w:ascii="Arial" w:hAnsi="Arial" w:cs="Arial"/>
              <w:b/>
              <w:bCs/>
              <w:color w:val="000000" w:themeColor="text1"/>
              <w:sz w:val="24"/>
              <w:szCs w:val="24"/>
            </w:rPr>
          </w:pPr>
        </w:p>
        <w:p w:rsidR="00AD1458" w:rsidRDefault="00AD1458" w:rsidP="00AD1458">
          <w:pPr>
            <w:rPr>
              <w:rFonts w:ascii="Arial" w:hAnsi="Arial" w:cs="Arial"/>
              <w:b/>
              <w:bCs/>
              <w:color w:val="000000" w:themeColor="text1"/>
              <w:sz w:val="24"/>
              <w:szCs w:val="24"/>
            </w:rPr>
          </w:pPr>
        </w:p>
        <w:p w:rsidR="00AD1458" w:rsidRDefault="00AD1458" w:rsidP="00AD1458">
          <w:pPr>
            <w:rPr>
              <w:rFonts w:ascii="Arial" w:hAnsi="Arial" w:cs="Arial"/>
              <w:b/>
              <w:bCs/>
              <w:color w:val="000000" w:themeColor="text1"/>
              <w:sz w:val="24"/>
              <w:szCs w:val="24"/>
            </w:rPr>
          </w:pPr>
        </w:p>
        <w:p w:rsidR="00AD1458" w:rsidRDefault="00AD1458" w:rsidP="00AD1458">
          <w:pPr>
            <w:rPr>
              <w:rFonts w:ascii="Arial" w:hAnsi="Arial" w:cs="Arial"/>
              <w:b/>
              <w:bCs/>
              <w:color w:val="000000" w:themeColor="text1"/>
              <w:sz w:val="24"/>
              <w:szCs w:val="24"/>
            </w:rPr>
          </w:pPr>
        </w:p>
        <w:p w:rsidR="00AD1458" w:rsidRDefault="00AD1458" w:rsidP="00AD1458">
          <w:pPr>
            <w:rPr>
              <w:rFonts w:ascii="Arial" w:hAnsi="Arial" w:cs="Arial"/>
              <w:b/>
              <w:bCs/>
              <w:color w:val="000000" w:themeColor="text1"/>
              <w:sz w:val="24"/>
              <w:szCs w:val="24"/>
            </w:rPr>
          </w:pPr>
        </w:p>
        <w:p w:rsidR="00AD1458" w:rsidRDefault="00AD1458" w:rsidP="00AD1458">
          <w:pPr>
            <w:rPr>
              <w:rFonts w:ascii="Arial" w:hAnsi="Arial" w:cs="Arial"/>
              <w:b/>
              <w:bCs/>
              <w:color w:val="000000" w:themeColor="text1"/>
              <w:sz w:val="24"/>
              <w:szCs w:val="24"/>
            </w:rPr>
          </w:pPr>
        </w:p>
        <w:p w:rsidR="00AD1458" w:rsidRDefault="00AD1458" w:rsidP="00AD1458">
          <w:pPr>
            <w:rPr>
              <w:rFonts w:ascii="Arial" w:hAnsi="Arial" w:cs="Arial"/>
              <w:b/>
              <w:bCs/>
              <w:color w:val="000000" w:themeColor="text1"/>
              <w:sz w:val="24"/>
              <w:szCs w:val="24"/>
            </w:rPr>
          </w:pPr>
        </w:p>
        <w:p w:rsidR="00AD1458" w:rsidRDefault="00AD1458" w:rsidP="00AD1458">
          <w:pPr>
            <w:rPr>
              <w:rFonts w:ascii="Arial" w:hAnsi="Arial" w:cs="Arial"/>
              <w:b/>
              <w:bCs/>
              <w:color w:val="000000" w:themeColor="text1"/>
              <w:sz w:val="24"/>
              <w:szCs w:val="24"/>
            </w:rPr>
          </w:pPr>
        </w:p>
        <w:p w:rsidR="00AD1458" w:rsidRDefault="00AD1458" w:rsidP="00AD1458">
          <w:pPr>
            <w:rPr>
              <w:rFonts w:ascii="Arial" w:hAnsi="Arial" w:cs="Arial"/>
              <w:b/>
              <w:bCs/>
              <w:color w:val="000000" w:themeColor="text1"/>
              <w:sz w:val="24"/>
              <w:szCs w:val="24"/>
            </w:rPr>
          </w:pPr>
        </w:p>
        <w:p w:rsidR="00AD1458" w:rsidRDefault="00AD1458" w:rsidP="00AD1458">
          <w:pPr>
            <w:rPr>
              <w:rFonts w:ascii="Arial" w:hAnsi="Arial" w:cs="Arial"/>
              <w:b/>
              <w:bCs/>
              <w:color w:val="000000" w:themeColor="text1"/>
              <w:sz w:val="24"/>
              <w:szCs w:val="24"/>
            </w:rPr>
          </w:pPr>
        </w:p>
        <w:p w:rsidR="00AD1458" w:rsidRDefault="00AD1458" w:rsidP="00AD1458">
          <w:pPr>
            <w:rPr>
              <w:rFonts w:ascii="Arial" w:hAnsi="Arial" w:cs="Arial"/>
              <w:b/>
              <w:bCs/>
              <w:color w:val="000000" w:themeColor="text1"/>
              <w:sz w:val="24"/>
              <w:szCs w:val="24"/>
            </w:rPr>
          </w:pPr>
        </w:p>
        <w:p w:rsidR="00AD1458" w:rsidRDefault="00180E30" w:rsidP="00AD1458">
          <w:pPr>
            <w:rPr>
              <w:rFonts w:ascii="Arial" w:hAnsi="Arial" w:cs="Arial"/>
              <w:b/>
              <w:bCs/>
              <w:color w:val="000000" w:themeColor="text1"/>
              <w:sz w:val="24"/>
              <w:szCs w:val="24"/>
            </w:rPr>
          </w:pPr>
        </w:p>
      </w:sdtContent>
    </w:sdt>
    <w:bookmarkStart w:id="0" w:name="_Toc424726714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s-ES" w:eastAsia="en-US"/>
        </w:rPr>
        <w:id w:val="-827365287"/>
        <w:docPartObj>
          <w:docPartGallery w:val="Table of Contents"/>
          <w:docPartUnique/>
        </w:docPartObj>
      </w:sdtPr>
      <w:sdtEndPr/>
      <w:sdtContent>
        <w:p w:rsidR="00AD1458" w:rsidRPr="00AD1458" w:rsidRDefault="00AD1458">
          <w:pPr>
            <w:pStyle w:val="TtulodeTDC"/>
            <w:rPr>
              <w:rFonts w:ascii="Arial" w:hAnsi="Arial" w:cs="Arial"/>
              <w:color w:val="000000" w:themeColor="text1"/>
              <w:sz w:val="32"/>
              <w:szCs w:val="24"/>
              <w:lang w:val="es-ES"/>
            </w:rPr>
          </w:pPr>
          <w:r w:rsidRPr="00AD1458">
            <w:rPr>
              <w:rFonts w:ascii="Arial" w:hAnsi="Arial" w:cs="Arial"/>
              <w:color w:val="000000" w:themeColor="text1"/>
              <w:sz w:val="32"/>
              <w:szCs w:val="24"/>
              <w:lang w:val="es-ES"/>
            </w:rPr>
            <w:t>TABLA DE CONTENIDO</w:t>
          </w:r>
        </w:p>
        <w:p w:rsidR="00AD1458" w:rsidRPr="00AD1458" w:rsidRDefault="00AD1458" w:rsidP="00AD1458">
          <w:pPr>
            <w:spacing w:line="360" w:lineRule="auto"/>
            <w:rPr>
              <w:lang w:val="es-ES" w:eastAsia="es-CO"/>
            </w:rPr>
          </w:pPr>
        </w:p>
        <w:p w:rsidR="00AD1458" w:rsidRPr="00AD1458" w:rsidRDefault="00AD1458" w:rsidP="00AD1458">
          <w:pPr>
            <w:pStyle w:val="TDC1"/>
            <w:tabs>
              <w:tab w:val="left" w:pos="440"/>
              <w:tab w:val="right" w:leader="dot" w:pos="8828"/>
            </w:tabs>
            <w:spacing w:line="360" w:lineRule="auto"/>
            <w:rPr>
              <w:rFonts w:ascii="Arial" w:hAnsi="Arial" w:cs="Arial"/>
              <w:b/>
              <w:noProof/>
              <w:sz w:val="24"/>
              <w:szCs w:val="24"/>
            </w:rPr>
          </w:pPr>
          <w:r w:rsidRPr="00AD1458">
            <w:rPr>
              <w:rFonts w:ascii="Arial" w:hAnsi="Arial" w:cs="Arial"/>
              <w:b/>
              <w:sz w:val="24"/>
              <w:szCs w:val="24"/>
            </w:rPr>
            <w:fldChar w:fldCharType="begin"/>
          </w:r>
          <w:r w:rsidRPr="00AD1458">
            <w:rPr>
              <w:rFonts w:ascii="Arial" w:hAnsi="Arial" w:cs="Arial"/>
              <w:b/>
              <w:sz w:val="24"/>
              <w:szCs w:val="24"/>
            </w:rPr>
            <w:instrText xml:space="preserve"> TOC \o "1-3" \h \z \u </w:instrText>
          </w:r>
          <w:r w:rsidRPr="00AD1458">
            <w:rPr>
              <w:rFonts w:ascii="Arial" w:hAnsi="Arial" w:cs="Arial"/>
              <w:b/>
              <w:sz w:val="24"/>
              <w:szCs w:val="24"/>
            </w:rPr>
            <w:fldChar w:fldCharType="separate"/>
          </w:r>
          <w:hyperlink w:anchor="_Toc520360909" w:history="1">
            <w:r w:rsidRPr="00AD1458">
              <w:rPr>
                <w:rStyle w:val="Hipervnculo"/>
                <w:rFonts w:ascii="Arial" w:hAnsi="Arial" w:cs="Arial"/>
                <w:b/>
                <w:noProof/>
                <w:sz w:val="24"/>
                <w:szCs w:val="24"/>
              </w:rPr>
              <w:t>1.</w:t>
            </w:r>
            <w:r w:rsidRPr="00AD1458"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  <w:r w:rsidRPr="00AD1458">
              <w:rPr>
                <w:rStyle w:val="Hipervnculo"/>
                <w:rFonts w:ascii="Arial" w:hAnsi="Arial" w:cs="Arial"/>
                <w:b/>
                <w:noProof/>
                <w:sz w:val="24"/>
                <w:szCs w:val="24"/>
              </w:rPr>
              <w:t>DEFINICIONES</w:t>
            </w:r>
            <w:r w:rsidRPr="00AD1458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tab/>
            </w:r>
            <w:r w:rsidRPr="00AD1458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fldChar w:fldCharType="begin"/>
            </w:r>
            <w:r w:rsidRPr="00AD1458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instrText xml:space="preserve"> PAGEREF _Toc520360909 \h </w:instrText>
            </w:r>
            <w:r w:rsidRPr="00AD1458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</w:r>
            <w:r w:rsidRPr="00AD1458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180E30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t>3</w:t>
            </w:r>
            <w:r w:rsidRPr="00AD1458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D1458" w:rsidRPr="00AD1458" w:rsidRDefault="00180E30" w:rsidP="00AD1458">
          <w:pPr>
            <w:pStyle w:val="TDC1"/>
            <w:tabs>
              <w:tab w:val="left" w:pos="440"/>
              <w:tab w:val="right" w:leader="dot" w:pos="8828"/>
            </w:tabs>
            <w:spacing w:line="360" w:lineRule="auto"/>
            <w:rPr>
              <w:rFonts w:ascii="Arial" w:hAnsi="Arial" w:cs="Arial"/>
              <w:b/>
              <w:noProof/>
              <w:sz w:val="24"/>
              <w:szCs w:val="24"/>
            </w:rPr>
          </w:pPr>
          <w:hyperlink w:anchor="_Toc520360910" w:history="1">
            <w:r w:rsidR="00AD1458" w:rsidRPr="00AD1458">
              <w:rPr>
                <w:rStyle w:val="Hipervnculo"/>
                <w:rFonts w:ascii="Arial" w:hAnsi="Arial" w:cs="Arial"/>
                <w:b/>
                <w:noProof/>
                <w:sz w:val="24"/>
                <w:szCs w:val="24"/>
              </w:rPr>
              <w:t>2.</w:t>
            </w:r>
            <w:r w:rsidR="00AD1458" w:rsidRPr="00AD1458"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  <w:r w:rsidR="00AD1458" w:rsidRPr="00AD1458">
              <w:rPr>
                <w:rStyle w:val="Hipervnculo"/>
                <w:rFonts w:ascii="Arial" w:hAnsi="Arial" w:cs="Arial"/>
                <w:b/>
                <w:noProof/>
                <w:sz w:val="24"/>
                <w:szCs w:val="24"/>
              </w:rPr>
              <w:t>OBJETIVOS</w:t>
            </w:r>
            <w:r w:rsidR="00AD1458" w:rsidRPr="00AD1458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tab/>
            </w:r>
            <w:r w:rsidR="00AD1458" w:rsidRPr="00AD1458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fldChar w:fldCharType="begin"/>
            </w:r>
            <w:r w:rsidR="00AD1458" w:rsidRPr="00AD1458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instrText xml:space="preserve"> PAGEREF _Toc520360910 \h </w:instrText>
            </w:r>
            <w:r w:rsidR="00AD1458" w:rsidRPr="00AD1458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</w:r>
            <w:r w:rsidR="00AD1458" w:rsidRPr="00AD1458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t>3</w:t>
            </w:r>
            <w:r w:rsidR="00AD1458" w:rsidRPr="00AD1458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D1458" w:rsidRPr="00AD1458" w:rsidRDefault="00180E30" w:rsidP="00AD1458">
          <w:pPr>
            <w:pStyle w:val="TDC1"/>
            <w:tabs>
              <w:tab w:val="left" w:pos="440"/>
              <w:tab w:val="right" w:leader="dot" w:pos="8828"/>
            </w:tabs>
            <w:spacing w:line="360" w:lineRule="auto"/>
            <w:rPr>
              <w:rFonts w:ascii="Arial" w:hAnsi="Arial" w:cs="Arial"/>
              <w:b/>
              <w:noProof/>
              <w:sz w:val="24"/>
              <w:szCs w:val="24"/>
            </w:rPr>
          </w:pPr>
          <w:hyperlink w:anchor="_Toc520360911" w:history="1">
            <w:r w:rsidR="00AD1458" w:rsidRPr="00AD1458">
              <w:rPr>
                <w:rStyle w:val="Hipervnculo"/>
                <w:rFonts w:ascii="Arial" w:hAnsi="Arial" w:cs="Arial"/>
                <w:b/>
                <w:noProof/>
                <w:sz w:val="24"/>
                <w:szCs w:val="24"/>
              </w:rPr>
              <w:t>3.</w:t>
            </w:r>
            <w:r w:rsidR="00AD1458" w:rsidRPr="00AD1458"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  <w:r w:rsidR="00AD1458" w:rsidRPr="00AD1458">
              <w:rPr>
                <w:rStyle w:val="Hipervnculo"/>
                <w:rFonts w:ascii="Arial" w:hAnsi="Arial" w:cs="Arial"/>
                <w:b/>
                <w:noProof/>
                <w:sz w:val="24"/>
                <w:szCs w:val="24"/>
              </w:rPr>
              <w:t>ALCANCE</w:t>
            </w:r>
            <w:r w:rsidR="00AD1458" w:rsidRPr="00AD1458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tab/>
            </w:r>
            <w:r w:rsidR="00AD1458" w:rsidRPr="00AD1458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fldChar w:fldCharType="begin"/>
            </w:r>
            <w:r w:rsidR="00AD1458" w:rsidRPr="00AD1458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instrText xml:space="preserve"> PAGEREF _Toc520360911 \h </w:instrText>
            </w:r>
            <w:r w:rsidR="00AD1458" w:rsidRPr="00AD1458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</w:r>
            <w:r w:rsidR="00AD1458" w:rsidRPr="00AD1458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t>3</w:t>
            </w:r>
            <w:r w:rsidR="00AD1458" w:rsidRPr="00AD1458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D1458" w:rsidRPr="00AD1458" w:rsidRDefault="00180E30" w:rsidP="00AD1458">
          <w:pPr>
            <w:pStyle w:val="TDC1"/>
            <w:tabs>
              <w:tab w:val="left" w:pos="440"/>
              <w:tab w:val="right" w:leader="dot" w:pos="8828"/>
            </w:tabs>
            <w:spacing w:line="360" w:lineRule="auto"/>
            <w:rPr>
              <w:rFonts w:ascii="Arial" w:hAnsi="Arial" w:cs="Arial"/>
              <w:b/>
              <w:noProof/>
              <w:sz w:val="24"/>
              <w:szCs w:val="24"/>
            </w:rPr>
          </w:pPr>
          <w:hyperlink w:anchor="_Toc520360912" w:history="1">
            <w:r w:rsidR="00AD1458" w:rsidRPr="00AD1458">
              <w:rPr>
                <w:rStyle w:val="Hipervnculo"/>
                <w:rFonts w:ascii="Arial" w:hAnsi="Arial" w:cs="Arial"/>
                <w:b/>
                <w:noProof/>
                <w:sz w:val="24"/>
                <w:szCs w:val="24"/>
              </w:rPr>
              <w:t>4.</w:t>
            </w:r>
            <w:r w:rsidR="00AD1458" w:rsidRPr="00AD1458"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  <w:r w:rsidR="00AD1458" w:rsidRPr="00AD1458">
              <w:rPr>
                <w:rStyle w:val="Hipervnculo"/>
                <w:rFonts w:ascii="Arial" w:hAnsi="Arial" w:cs="Arial"/>
                <w:b/>
                <w:noProof/>
                <w:sz w:val="24"/>
                <w:szCs w:val="24"/>
              </w:rPr>
              <w:t>EQUIPOS Y MATERIALES</w:t>
            </w:r>
            <w:r w:rsidR="00AD1458" w:rsidRPr="00AD1458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tab/>
            </w:r>
            <w:r w:rsidR="00AD1458" w:rsidRPr="00AD1458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fldChar w:fldCharType="begin"/>
            </w:r>
            <w:r w:rsidR="00AD1458" w:rsidRPr="00AD1458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instrText xml:space="preserve"> PAGEREF _Toc520360912 \h </w:instrText>
            </w:r>
            <w:r w:rsidR="00AD1458" w:rsidRPr="00AD1458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</w:r>
            <w:r w:rsidR="00AD1458" w:rsidRPr="00AD1458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t>3</w:t>
            </w:r>
            <w:r w:rsidR="00AD1458" w:rsidRPr="00AD1458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D1458" w:rsidRPr="00AD1458" w:rsidRDefault="00180E30" w:rsidP="00AD1458">
          <w:pPr>
            <w:pStyle w:val="TDC1"/>
            <w:tabs>
              <w:tab w:val="left" w:pos="440"/>
              <w:tab w:val="right" w:leader="dot" w:pos="8828"/>
            </w:tabs>
            <w:spacing w:line="360" w:lineRule="auto"/>
            <w:rPr>
              <w:rFonts w:ascii="Arial" w:hAnsi="Arial" w:cs="Arial"/>
              <w:b/>
              <w:noProof/>
              <w:sz w:val="24"/>
              <w:szCs w:val="24"/>
            </w:rPr>
          </w:pPr>
          <w:hyperlink w:anchor="_Toc520360913" w:history="1">
            <w:r w:rsidR="00AD1458" w:rsidRPr="00AD1458">
              <w:rPr>
                <w:rStyle w:val="Hipervnculo"/>
                <w:rFonts w:ascii="Arial" w:hAnsi="Arial" w:cs="Arial"/>
                <w:b/>
                <w:noProof/>
                <w:sz w:val="24"/>
                <w:szCs w:val="24"/>
              </w:rPr>
              <w:t>5.</w:t>
            </w:r>
            <w:r w:rsidR="00AD1458" w:rsidRPr="00AD1458"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  <w:r w:rsidR="00AD1458" w:rsidRPr="00AD1458">
              <w:rPr>
                <w:rStyle w:val="Hipervnculo"/>
                <w:rFonts w:ascii="Arial" w:hAnsi="Arial" w:cs="Arial"/>
                <w:b/>
                <w:noProof/>
                <w:sz w:val="24"/>
                <w:szCs w:val="24"/>
              </w:rPr>
              <w:t>PROCEDIMIENTO PARA REALIZAR LA PROFILAXIS OCULAR</w:t>
            </w:r>
            <w:r w:rsidR="00AD1458" w:rsidRPr="00AD1458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tab/>
            </w:r>
            <w:r w:rsidR="00AD1458" w:rsidRPr="00AD1458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fldChar w:fldCharType="begin"/>
            </w:r>
            <w:r w:rsidR="00AD1458" w:rsidRPr="00AD1458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instrText xml:space="preserve"> PAGEREF _Toc520360913 \h </w:instrText>
            </w:r>
            <w:r w:rsidR="00AD1458" w:rsidRPr="00AD1458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</w:r>
            <w:r w:rsidR="00AD1458" w:rsidRPr="00AD1458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t>4</w:t>
            </w:r>
            <w:r w:rsidR="00AD1458" w:rsidRPr="00AD1458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D1458" w:rsidRPr="00AD1458" w:rsidRDefault="00180E30" w:rsidP="00AD1458">
          <w:pPr>
            <w:pStyle w:val="TDC1"/>
            <w:tabs>
              <w:tab w:val="left" w:pos="440"/>
              <w:tab w:val="right" w:leader="dot" w:pos="8828"/>
            </w:tabs>
            <w:spacing w:line="360" w:lineRule="auto"/>
            <w:rPr>
              <w:rFonts w:ascii="Arial" w:hAnsi="Arial" w:cs="Arial"/>
              <w:b/>
              <w:noProof/>
              <w:sz w:val="24"/>
              <w:szCs w:val="24"/>
            </w:rPr>
          </w:pPr>
          <w:hyperlink w:anchor="_Toc520360915" w:history="1">
            <w:r w:rsidR="00AD1458" w:rsidRPr="00AD1458">
              <w:rPr>
                <w:rStyle w:val="Hipervnculo"/>
                <w:rFonts w:ascii="Arial" w:hAnsi="Arial" w:cs="Arial"/>
                <w:b/>
                <w:noProof/>
                <w:sz w:val="24"/>
                <w:szCs w:val="24"/>
              </w:rPr>
              <w:t>6.</w:t>
            </w:r>
            <w:r w:rsidR="00AD1458" w:rsidRPr="00AD1458"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  <w:r w:rsidR="00AD1458" w:rsidRPr="00AD1458">
              <w:rPr>
                <w:rStyle w:val="Hipervnculo"/>
                <w:rFonts w:ascii="Arial" w:hAnsi="Arial" w:cs="Arial"/>
                <w:b/>
                <w:noProof/>
                <w:sz w:val="24"/>
                <w:szCs w:val="24"/>
              </w:rPr>
              <w:t>BIBLIOGRAFIA</w:t>
            </w:r>
            <w:r w:rsidR="00AD1458" w:rsidRPr="00AD1458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tab/>
            </w:r>
            <w:r w:rsidR="00AD1458" w:rsidRPr="00AD1458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fldChar w:fldCharType="begin"/>
            </w:r>
            <w:r w:rsidR="00AD1458" w:rsidRPr="00AD1458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instrText xml:space="preserve"> PAGEREF _Toc520360915 \h </w:instrText>
            </w:r>
            <w:r w:rsidR="00AD1458" w:rsidRPr="00AD1458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</w:r>
            <w:r w:rsidR="00AD1458" w:rsidRPr="00AD1458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t>4</w:t>
            </w:r>
            <w:r w:rsidR="00AD1458" w:rsidRPr="00AD1458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D1458" w:rsidRPr="00AD1458" w:rsidRDefault="00180E30" w:rsidP="00AD1458">
          <w:pPr>
            <w:pStyle w:val="TDC1"/>
            <w:tabs>
              <w:tab w:val="left" w:pos="440"/>
              <w:tab w:val="right" w:leader="dot" w:pos="8828"/>
            </w:tabs>
            <w:spacing w:line="360" w:lineRule="auto"/>
            <w:rPr>
              <w:rFonts w:ascii="Arial" w:hAnsi="Arial" w:cs="Arial"/>
              <w:b/>
              <w:noProof/>
              <w:sz w:val="24"/>
              <w:szCs w:val="24"/>
            </w:rPr>
          </w:pPr>
          <w:hyperlink w:anchor="_Toc520360916" w:history="1">
            <w:r w:rsidR="00AD1458" w:rsidRPr="00AD1458">
              <w:rPr>
                <w:rStyle w:val="Hipervnculo"/>
                <w:rFonts w:ascii="Arial" w:hAnsi="Arial" w:cs="Arial"/>
                <w:b/>
                <w:noProof/>
                <w:sz w:val="24"/>
                <w:szCs w:val="24"/>
              </w:rPr>
              <w:t>7.</w:t>
            </w:r>
            <w:r w:rsidR="00AD1458" w:rsidRPr="00AD1458"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  <w:r w:rsidR="00AD1458" w:rsidRPr="00AD1458">
              <w:rPr>
                <w:rStyle w:val="Hipervnculo"/>
                <w:rFonts w:ascii="Arial" w:hAnsi="Arial" w:cs="Arial"/>
                <w:b/>
                <w:noProof/>
                <w:sz w:val="24"/>
                <w:szCs w:val="24"/>
              </w:rPr>
              <w:t>CONTROL DE REVISIONES Y CAMBIOS DEL DOCUMENTO</w:t>
            </w:r>
            <w:r w:rsidR="00AD1458" w:rsidRPr="00AD1458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tab/>
            </w:r>
            <w:r w:rsidR="00AD1458" w:rsidRPr="00AD1458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fldChar w:fldCharType="begin"/>
            </w:r>
            <w:r w:rsidR="00AD1458" w:rsidRPr="00AD1458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instrText xml:space="preserve"> PAGEREF _Toc520360916 \h </w:instrText>
            </w:r>
            <w:r w:rsidR="00AD1458" w:rsidRPr="00AD1458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</w:r>
            <w:r w:rsidR="00AD1458" w:rsidRPr="00AD1458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t>5</w:t>
            </w:r>
            <w:r w:rsidR="00AD1458" w:rsidRPr="00AD1458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D1458" w:rsidRDefault="00AD1458" w:rsidP="00AD1458">
          <w:pPr>
            <w:spacing w:line="360" w:lineRule="auto"/>
          </w:pPr>
          <w:r w:rsidRPr="00AD1458">
            <w:rPr>
              <w:rFonts w:ascii="Arial" w:hAnsi="Arial" w:cs="Arial"/>
              <w:b/>
              <w:bCs/>
              <w:sz w:val="24"/>
              <w:szCs w:val="24"/>
              <w:lang w:val="es-ES"/>
            </w:rPr>
            <w:fldChar w:fldCharType="end"/>
          </w:r>
        </w:p>
      </w:sdtContent>
    </w:sdt>
    <w:p w:rsidR="00AD1458" w:rsidRDefault="00AD1458" w:rsidP="00AD1458">
      <w:pPr>
        <w:pStyle w:val="Ttulo1"/>
        <w:ind w:left="720"/>
      </w:pPr>
    </w:p>
    <w:p w:rsidR="00AD1458" w:rsidRDefault="00AD1458" w:rsidP="00AD1458"/>
    <w:p w:rsidR="00AD1458" w:rsidRDefault="00AD1458" w:rsidP="00AD1458"/>
    <w:p w:rsidR="00AD1458" w:rsidRDefault="00AD1458" w:rsidP="00AD1458"/>
    <w:p w:rsidR="00AD1458" w:rsidRDefault="00AD1458" w:rsidP="00AD1458"/>
    <w:p w:rsidR="00AD1458" w:rsidRDefault="00AD1458" w:rsidP="00AD1458"/>
    <w:p w:rsidR="00AD1458" w:rsidRDefault="00AD1458" w:rsidP="00AD1458"/>
    <w:p w:rsidR="00AD1458" w:rsidRDefault="00AD1458" w:rsidP="00AD1458"/>
    <w:p w:rsidR="00AD1458" w:rsidRDefault="00AD1458" w:rsidP="00AD1458"/>
    <w:p w:rsidR="00AD1458" w:rsidRDefault="00AD1458" w:rsidP="00AD1458"/>
    <w:p w:rsidR="00AD1458" w:rsidRDefault="00AD1458" w:rsidP="00AD1458"/>
    <w:p w:rsidR="00AD1458" w:rsidRDefault="00AD1458" w:rsidP="00AD1458"/>
    <w:p w:rsidR="00AD1458" w:rsidRDefault="00AD1458" w:rsidP="00AD1458"/>
    <w:p w:rsidR="00AD1458" w:rsidRPr="00AD1458" w:rsidRDefault="00AD1458" w:rsidP="00AD1458"/>
    <w:p w:rsidR="00FE1711" w:rsidRDefault="00FE1711" w:rsidP="00AD1458">
      <w:pPr>
        <w:pStyle w:val="Ttulo1"/>
        <w:numPr>
          <w:ilvl w:val="0"/>
          <w:numId w:val="9"/>
        </w:numPr>
      </w:pPr>
      <w:bookmarkStart w:id="1" w:name="_Toc520360909"/>
      <w:r w:rsidRPr="00EF1873">
        <w:lastRenderedPageBreak/>
        <w:t>DEFINICI</w:t>
      </w:r>
      <w:r>
        <w:t>O</w:t>
      </w:r>
      <w:r w:rsidRPr="00EF1873">
        <w:t>N</w:t>
      </w:r>
      <w:r>
        <w:t>ES</w:t>
      </w:r>
      <w:bookmarkEnd w:id="1"/>
      <w:bookmarkEnd w:id="0"/>
    </w:p>
    <w:p w:rsidR="00FE1711" w:rsidRPr="00EF1873" w:rsidRDefault="00FE1711" w:rsidP="00FE1711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FE1711" w:rsidRDefault="00FE1711" w:rsidP="00FE17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Profilaxis ocular es la administración de gotas oftálmicas, que contienen antibióticos y se coloca</w:t>
      </w:r>
      <w:r w:rsidR="0091739A">
        <w:rPr>
          <w:rFonts w:ascii="Arial" w:hAnsi="Arial" w:cs="Arial"/>
          <w:sz w:val="24"/>
          <w:szCs w:val="24"/>
        </w:rPr>
        <w:t>n en los ojos del recién nacido, para prevenir la conjuntivitis neonatal en medios en los que hay probabilidad de transmisión de gérmenes del introito materno durante el paso del niño a través del canal del parto.</w:t>
      </w:r>
    </w:p>
    <w:p w:rsidR="0091739A" w:rsidRDefault="0091739A" w:rsidP="00FE17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E1711" w:rsidRDefault="00FE1711" w:rsidP="00FE17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Una disposición legal exige la realización de este procedimiento para proteger al bebé contra una posible infección de gonorrea no diagnosticada en el cuerpo de la madre.</w:t>
      </w:r>
    </w:p>
    <w:p w:rsidR="00AD1458" w:rsidRDefault="00AD1458" w:rsidP="00FE17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E1711" w:rsidRPr="00194C41" w:rsidRDefault="00FE1711" w:rsidP="00AD14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AD1458">
        <w:rPr>
          <w:rFonts w:ascii="Arial" w:hAnsi="Arial" w:cs="Arial"/>
          <w:b/>
          <w:color w:val="000000"/>
          <w:sz w:val="24"/>
          <w:szCs w:val="24"/>
        </w:rPr>
        <w:t>INDICACIÓN DE LA PROFILAXIS OCULAR</w:t>
      </w:r>
      <w:r w:rsidR="00AD1458">
        <w:rPr>
          <w:rFonts w:ascii="Arial" w:hAnsi="Arial" w:cs="Arial"/>
          <w:b/>
          <w:color w:val="000000"/>
          <w:sz w:val="24"/>
          <w:szCs w:val="24"/>
        </w:rPr>
        <w:t xml:space="preserve">: </w:t>
      </w:r>
      <w:r>
        <w:rPr>
          <w:rFonts w:ascii="Arial" w:hAnsi="Arial" w:cs="Arial"/>
          <w:color w:val="000000"/>
          <w:sz w:val="24"/>
          <w:szCs w:val="24"/>
        </w:rPr>
        <w:t xml:space="preserve">Esta medicación protege al recién nacido de la oftalmia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gonococcica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neonatal, infección que se puede producir por contacto del niño con el germen en el canal de parto, la administración del antibiótico puede esperar entre 1 y 2 horas desde el nacimiento para no interferir en el vínculo materno o alterar el estado tranquilo del recién nacido.</w:t>
      </w:r>
    </w:p>
    <w:p w:rsidR="00FE1711" w:rsidRDefault="00FE1711" w:rsidP="00FE17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E1711" w:rsidRDefault="00FE1711" w:rsidP="00AD14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94C41">
        <w:rPr>
          <w:rFonts w:ascii="Arial" w:hAnsi="Arial" w:cs="Arial"/>
          <w:b/>
          <w:color w:val="000000"/>
          <w:sz w:val="24"/>
          <w:szCs w:val="24"/>
        </w:rPr>
        <w:t>OFTALMIA GONOCOCCICA DEL RECIÉN NACIDO</w:t>
      </w:r>
      <w:r w:rsidR="00AD1458">
        <w:rPr>
          <w:rFonts w:ascii="Arial" w:hAnsi="Arial" w:cs="Arial"/>
          <w:b/>
          <w:color w:val="000000"/>
          <w:sz w:val="24"/>
          <w:szCs w:val="24"/>
        </w:rPr>
        <w:t xml:space="preserve">: </w:t>
      </w:r>
      <w:r>
        <w:rPr>
          <w:rFonts w:ascii="Arial" w:hAnsi="Arial" w:cs="Arial"/>
          <w:color w:val="000000"/>
          <w:sz w:val="24"/>
          <w:szCs w:val="24"/>
        </w:rPr>
        <w:t xml:space="preserve">La oftalmia se caracteriza por la presencia de una secreción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mucopurulenta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que afecta a ambos ojos, con inflamación intensa de la conjuntiva, equimosis, infiltración de la conjuntiva bulbar, y parpados edematosos</w:t>
      </w:r>
      <w:r w:rsidR="0059768C">
        <w:rPr>
          <w:rFonts w:ascii="Arial" w:hAnsi="Arial" w:cs="Arial"/>
          <w:color w:val="000000"/>
          <w:sz w:val="24"/>
          <w:szCs w:val="24"/>
        </w:rPr>
        <w:t>, puede desarrollarse a partir entre 2 y 5 después del nacimiento.</w:t>
      </w:r>
    </w:p>
    <w:p w:rsidR="00AD1458" w:rsidRDefault="00AD1458" w:rsidP="00AD14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FE1711" w:rsidRPr="00AD1458" w:rsidRDefault="00FE1711" w:rsidP="00AD14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AD1458">
        <w:rPr>
          <w:rFonts w:ascii="Arial" w:hAnsi="Arial" w:cs="Arial"/>
          <w:color w:val="000000"/>
          <w:sz w:val="24"/>
          <w:szCs w:val="24"/>
        </w:rPr>
        <w:t xml:space="preserve">Sus complicaciones más temidas son: la ulceras. </w:t>
      </w:r>
      <w:proofErr w:type="gramStart"/>
      <w:r w:rsidRPr="00AD1458">
        <w:rPr>
          <w:rFonts w:ascii="Arial" w:hAnsi="Arial" w:cs="Arial"/>
          <w:color w:val="000000"/>
          <w:sz w:val="24"/>
          <w:szCs w:val="24"/>
        </w:rPr>
        <w:t>corneal</w:t>
      </w:r>
      <w:proofErr w:type="gramEnd"/>
      <w:r w:rsidRPr="00AD1458">
        <w:rPr>
          <w:rFonts w:ascii="Arial" w:hAnsi="Arial" w:cs="Arial"/>
          <w:color w:val="000000"/>
          <w:sz w:val="24"/>
          <w:szCs w:val="24"/>
        </w:rPr>
        <w:t>, la perforación</w:t>
      </w:r>
      <w:r w:rsidR="001134A4" w:rsidRPr="00AD1458">
        <w:rPr>
          <w:rFonts w:ascii="Arial" w:hAnsi="Arial" w:cs="Arial"/>
          <w:color w:val="000000"/>
          <w:sz w:val="24"/>
          <w:szCs w:val="24"/>
        </w:rPr>
        <w:t xml:space="preserve">, inflamación del iris, </w:t>
      </w:r>
      <w:proofErr w:type="spellStart"/>
      <w:r w:rsidR="001134A4" w:rsidRPr="00AD1458">
        <w:rPr>
          <w:rFonts w:ascii="Arial" w:hAnsi="Arial" w:cs="Arial"/>
          <w:color w:val="000000"/>
          <w:sz w:val="24"/>
          <w:szCs w:val="24"/>
        </w:rPr>
        <w:t>neumonia</w:t>
      </w:r>
      <w:proofErr w:type="spellEnd"/>
      <w:r w:rsidRPr="00AD1458">
        <w:rPr>
          <w:rFonts w:ascii="Arial" w:hAnsi="Arial" w:cs="Arial"/>
          <w:color w:val="000000"/>
          <w:sz w:val="24"/>
          <w:szCs w:val="24"/>
        </w:rPr>
        <w:t xml:space="preserve"> y la ceguera. Se acompaña de manifestaciones artríticas e infecciones sistémica</w:t>
      </w:r>
      <w:r w:rsidR="0059768C" w:rsidRPr="00AD1458">
        <w:rPr>
          <w:rFonts w:ascii="Arial" w:hAnsi="Arial" w:cs="Arial"/>
          <w:color w:val="000000"/>
          <w:sz w:val="24"/>
          <w:szCs w:val="24"/>
        </w:rPr>
        <w:t>s.</w:t>
      </w:r>
    </w:p>
    <w:p w:rsidR="00FE1711" w:rsidRPr="00FD0B3E" w:rsidRDefault="00FE1711" w:rsidP="00AD1458">
      <w:pPr>
        <w:pStyle w:val="Ttulo1"/>
        <w:numPr>
          <w:ilvl w:val="0"/>
          <w:numId w:val="9"/>
        </w:numPr>
      </w:pPr>
      <w:bookmarkStart w:id="2" w:name="_Toc424726715"/>
      <w:bookmarkStart w:id="3" w:name="_Toc520360910"/>
      <w:r w:rsidRPr="00D67168">
        <w:t>OBJETIVOS</w:t>
      </w:r>
      <w:bookmarkEnd w:id="2"/>
      <w:bookmarkEnd w:id="3"/>
    </w:p>
    <w:p w:rsidR="00FE1711" w:rsidRDefault="00FE1711" w:rsidP="00FE17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FE1711" w:rsidRPr="00FD0B3E" w:rsidRDefault="00FE1711" w:rsidP="00FE171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FD0B3E">
        <w:rPr>
          <w:rFonts w:ascii="Arial" w:hAnsi="Arial" w:cs="Arial"/>
          <w:bCs/>
          <w:color w:val="000000"/>
          <w:sz w:val="24"/>
          <w:szCs w:val="24"/>
        </w:rPr>
        <w:t>Garantizar al recién nacido la administración del medicamento oftálmico después del nacimiento, para evitar las posibles infecciones a las que está expuesto.</w:t>
      </w:r>
    </w:p>
    <w:p w:rsidR="00FE1711" w:rsidRDefault="00FE1711" w:rsidP="00AD1458">
      <w:pPr>
        <w:pStyle w:val="Ttulo1"/>
        <w:numPr>
          <w:ilvl w:val="0"/>
          <w:numId w:val="9"/>
        </w:numPr>
      </w:pPr>
      <w:bookmarkStart w:id="4" w:name="_Toc424726716"/>
      <w:bookmarkStart w:id="5" w:name="_Toc520360911"/>
      <w:r>
        <w:t>ALCANCE</w:t>
      </w:r>
      <w:bookmarkEnd w:id="4"/>
      <w:bookmarkEnd w:id="5"/>
    </w:p>
    <w:p w:rsidR="00FE1711" w:rsidRPr="00D67168" w:rsidRDefault="00FE1711" w:rsidP="00FE1711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FE1711" w:rsidRPr="00EF25B7" w:rsidRDefault="00FE1711" w:rsidP="00FE17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El protocolo va dirigido a profesionales de medicina, enfermería y auxiliares de enfermería, de la E.S.E. Hospital San José del Guaviare.</w:t>
      </w:r>
    </w:p>
    <w:p w:rsidR="00FE1711" w:rsidRDefault="00FE1711" w:rsidP="00AD1458">
      <w:pPr>
        <w:pStyle w:val="Ttulo1"/>
        <w:numPr>
          <w:ilvl w:val="0"/>
          <w:numId w:val="9"/>
        </w:numPr>
      </w:pPr>
      <w:bookmarkStart w:id="6" w:name="_Toc424726717"/>
      <w:bookmarkStart w:id="7" w:name="_Toc520360912"/>
      <w:r w:rsidRPr="002D4DDB">
        <w:t>EQUIPOS Y MATERIALES</w:t>
      </w:r>
      <w:bookmarkEnd w:id="6"/>
      <w:bookmarkEnd w:id="7"/>
    </w:p>
    <w:p w:rsidR="006A5893" w:rsidRDefault="006A5893" w:rsidP="006A589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D1458" w:rsidRPr="00AD1458" w:rsidRDefault="00E30097" w:rsidP="00AD1458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1"/>
          <w:szCs w:val="21"/>
        </w:rPr>
      </w:pPr>
      <w:proofErr w:type="spellStart"/>
      <w:r w:rsidRPr="00AD1458">
        <w:rPr>
          <w:rFonts w:ascii="Arial" w:hAnsi="Arial" w:cs="Arial"/>
          <w:color w:val="000000"/>
          <w:sz w:val="24"/>
          <w:szCs w:val="24"/>
        </w:rPr>
        <w:t>Antibiotico</w:t>
      </w:r>
      <w:proofErr w:type="spellEnd"/>
      <w:r w:rsidRPr="00AD1458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AD1458">
        <w:rPr>
          <w:rFonts w:ascii="Arial" w:hAnsi="Arial" w:cs="Arial"/>
          <w:color w:val="000000"/>
          <w:sz w:val="24"/>
          <w:szCs w:val="24"/>
        </w:rPr>
        <w:t>oftamico</w:t>
      </w:r>
      <w:proofErr w:type="spellEnd"/>
      <w:r w:rsidRPr="00AD1458">
        <w:rPr>
          <w:rFonts w:ascii="Arial" w:hAnsi="Arial" w:cs="Arial"/>
          <w:color w:val="000000"/>
          <w:sz w:val="24"/>
          <w:szCs w:val="24"/>
        </w:rPr>
        <w:t xml:space="preserve"> utilizado (</w:t>
      </w:r>
      <w:r w:rsidR="00EA3938" w:rsidRPr="00AD1458">
        <w:rPr>
          <w:rFonts w:ascii="Symbol" w:hAnsi="Symbol" w:cs="Symbol"/>
          <w:color w:val="000000"/>
          <w:sz w:val="24"/>
          <w:szCs w:val="24"/>
        </w:rPr>
        <w:t></w:t>
      </w:r>
      <w:proofErr w:type="spellStart"/>
      <w:r w:rsidR="00FE1711" w:rsidRPr="00AD1458">
        <w:rPr>
          <w:rFonts w:ascii="Arial" w:hAnsi="Arial" w:cs="Arial"/>
          <w:color w:val="000000"/>
          <w:sz w:val="24"/>
          <w:szCs w:val="24"/>
        </w:rPr>
        <w:t>edicamento</w:t>
      </w:r>
      <w:proofErr w:type="spellEnd"/>
      <w:r w:rsidR="00FE1711" w:rsidRPr="00AD1458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A514BF" w:rsidRPr="00AD1458">
        <w:rPr>
          <w:rFonts w:ascii="Verdana" w:hAnsi="Verdana" w:cs="Verdana"/>
          <w:sz w:val="21"/>
          <w:szCs w:val="21"/>
        </w:rPr>
        <w:t>Yodopovidona</w:t>
      </w:r>
      <w:proofErr w:type="spellEnd"/>
      <w:r w:rsidR="00A514BF" w:rsidRPr="00AD1458">
        <w:rPr>
          <w:rFonts w:ascii="Verdana" w:hAnsi="Verdana" w:cs="Verdana"/>
          <w:sz w:val="21"/>
          <w:szCs w:val="21"/>
        </w:rPr>
        <w:t xml:space="preserve"> solución</w:t>
      </w:r>
      <w:r w:rsidR="006A5893" w:rsidRPr="00AD1458">
        <w:rPr>
          <w:rFonts w:ascii="Verdana" w:hAnsi="Verdana" w:cs="Verdana"/>
          <w:sz w:val="21"/>
          <w:szCs w:val="21"/>
        </w:rPr>
        <w:t xml:space="preserve"> </w:t>
      </w:r>
      <w:r w:rsidR="00A514BF" w:rsidRPr="00AD1458">
        <w:rPr>
          <w:rFonts w:ascii="Verdana" w:hAnsi="Verdana" w:cs="Verdana"/>
          <w:sz w:val="21"/>
          <w:szCs w:val="21"/>
        </w:rPr>
        <w:t>Oftálmica al 2.5% una gota en cada ojo</w:t>
      </w:r>
      <w:r w:rsidR="00094EBE" w:rsidRPr="00AD1458">
        <w:rPr>
          <w:rFonts w:ascii="Verdana" w:hAnsi="Verdana" w:cs="Verdana"/>
          <w:sz w:val="21"/>
          <w:szCs w:val="21"/>
        </w:rPr>
        <w:t xml:space="preserve"> </w:t>
      </w:r>
      <w:r w:rsidR="00EA3938" w:rsidRPr="00AD1458">
        <w:rPr>
          <w:rFonts w:ascii="Verdana" w:hAnsi="Verdana" w:cs="Verdana"/>
          <w:sz w:val="21"/>
          <w:szCs w:val="21"/>
        </w:rPr>
        <w:t xml:space="preserve">y/o </w:t>
      </w:r>
      <w:proofErr w:type="spellStart"/>
      <w:r w:rsidR="00FE1711" w:rsidRPr="00AD1458">
        <w:rPr>
          <w:rFonts w:ascii="Arial" w:hAnsi="Arial" w:cs="Arial"/>
          <w:sz w:val="24"/>
          <w:szCs w:val="24"/>
        </w:rPr>
        <w:t>Gentamicina</w:t>
      </w:r>
      <w:proofErr w:type="spellEnd"/>
      <w:r w:rsidR="00FE1711" w:rsidRPr="00AD1458">
        <w:rPr>
          <w:rFonts w:ascii="Arial" w:hAnsi="Arial" w:cs="Arial"/>
          <w:sz w:val="24"/>
          <w:szCs w:val="24"/>
        </w:rPr>
        <w:t xml:space="preserve"> en gotas</w:t>
      </w:r>
      <w:r w:rsidRPr="00AD1458">
        <w:rPr>
          <w:rFonts w:ascii="Arial" w:hAnsi="Arial" w:cs="Arial"/>
          <w:sz w:val="24"/>
          <w:szCs w:val="24"/>
        </w:rPr>
        <w:t>)</w:t>
      </w:r>
      <w:r w:rsidR="00EA3938" w:rsidRPr="00AD1458">
        <w:rPr>
          <w:rFonts w:ascii="Arial" w:hAnsi="Arial" w:cs="Arial"/>
          <w:sz w:val="24"/>
          <w:szCs w:val="24"/>
        </w:rPr>
        <w:t>.</w:t>
      </w:r>
    </w:p>
    <w:p w:rsidR="00AD1458" w:rsidRPr="00AD1458" w:rsidRDefault="00FE1711" w:rsidP="00AD1458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1"/>
          <w:szCs w:val="21"/>
        </w:rPr>
      </w:pPr>
      <w:r w:rsidRPr="00AD1458">
        <w:rPr>
          <w:rFonts w:ascii="Arial" w:hAnsi="Arial" w:cs="Arial"/>
          <w:sz w:val="24"/>
          <w:szCs w:val="24"/>
        </w:rPr>
        <w:lastRenderedPageBreak/>
        <w:t>Guantes estériles.</w:t>
      </w:r>
    </w:p>
    <w:p w:rsidR="00FE1711" w:rsidRPr="00AD1458" w:rsidRDefault="00FE1711" w:rsidP="00AD1458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1"/>
          <w:szCs w:val="21"/>
        </w:rPr>
      </w:pPr>
      <w:r w:rsidRPr="00AD1458">
        <w:rPr>
          <w:rFonts w:ascii="Arial" w:hAnsi="Arial" w:cs="Arial"/>
          <w:color w:val="000000"/>
          <w:sz w:val="24"/>
          <w:szCs w:val="24"/>
        </w:rPr>
        <w:t>Gasas o torundas de algodón.</w:t>
      </w:r>
    </w:p>
    <w:p w:rsidR="00FE1711" w:rsidRPr="00AD1458" w:rsidRDefault="00AD1458" w:rsidP="00AD1458">
      <w:pPr>
        <w:pStyle w:val="Ttulo1"/>
        <w:numPr>
          <w:ilvl w:val="0"/>
          <w:numId w:val="9"/>
        </w:numPr>
      </w:pPr>
      <w:bookmarkStart w:id="8" w:name="_Toc520360913"/>
      <w:r w:rsidRPr="00AD1458">
        <w:t>PROCEDIMIENTO PARA REALIZAR LA PROFILAXIS OCULAR</w:t>
      </w:r>
      <w:bookmarkEnd w:id="8"/>
    </w:p>
    <w:p w:rsidR="00FE1711" w:rsidRDefault="00FE1711" w:rsidP="00FE17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FE1711" w:rsidRPr="00153873" w:rsidRDefault="00FE1711" w:rsidP="00FE1711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53873">
        <w:rPr>
          <w:rFonts w:ascii="Arial" w:hAnsi="Arial" w:cs="Arial"/>
          <w:color w:val="000000"/>
          <w:sz w:val="24"/>
          <w:szCs w:val="24"/>
        </w:rPr>
        <w:t xml:space="preserve">Se debe realizar el lavado </w:t>
      </w:r>
      <w:r w:rsidR="001134A4" w:rsidRPr="00153873">
        <w:rPr>
          <w:rFonts w:ascii="Arial" w:hAnsi="Arial" w:cs="Arial"/>
          <w:color w:val="000000"/>
          <w:sz w:val="24"/>
          <w:szCs w:val="24"/>
        </w:rPr>
        <w:t>de manos</w:t>
      </w:r>
      <w:r w:rsidR="001134A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153873">
        <w:rPr>
          <w:rFonts w:ascii="Arial" w:hAnsi="Arial" w:cs="Arial"/>
          <w:color w:val="000000"/>
          <w:sz w:val="24"/>
          <w:szCs w:val="24"/>
        </w:rPr>
        <w:t xml:space="preserve">( </w:t>
      </w:r>
      <w:r w:rsidRPr="00752890">
        <w:rPr>
          <w:rFonts w:ascii="Arial" w:hAnsi="Arial" w:cs="Arial"/>
          <w:color w:val="000000"/>
          <w:sz w:val="24"/>
          <w:szCs w:val="24"/>
          <w:u w:val="single"/>
        </w:rPr>
        <w:t>ver</w:t>
      </w:r>
      <w:proofErr w:type="gramEnd"/>
      <w:r w:rsidRPr="00752890">
        <w:rPr>
          <w:rFonts w:ascii="Arial" w:hAnsi="Arial" w:cs="Arial"/>
          <w:color w:val="000000"/>
          <w:sz w:val="24"/>
          <w:szCs w:val="24"/>
          <w:u w:val="single"/>
        </w:rPr>
        <w:t xml:space="preserve"> protocolo de lavado de manos</w:t>
      </w:r>
      <w:r w:rsidRPr="00153873">
        <w:rPr>
          <w:rFonts w:ascii="Arial" w:hAnsi="Arial" w:cs="Arial"/>
          <w:color w:val="000000"/>
          <w:sz w:val="24"/>
          <w:szCs w:val="24"/>
        </w:rPr>
        <w:t>)</w:t>
      </w:r>
      <w:r w:rsidR="00DC085E">
        <w:rPr>
          <w:rFonts w:ascii="Arial" w:hAnsi="Arial" w:cs="Arial"/>
          <w:color w:val="000000"/>
          <w:sz w:val="24"/>
          <w:szCs w:val="24"/>
        </w:rPr>
        <w:t>.</w:t>
      </w:r>
    </w:p>
    <w:p w:rsidR="00FE1711" w:rsidRDefault="00FE1711" w:rsidP="00FE1711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53873">
        <w:rPr>
          <w:rFonts w:ascii="Arial" w:hAnsi="Arial" w:cs="Arial"/>
          <w:color w:val="000000"/>
          <w:sz w:val="24"/>
          <w:szCs w:val="24"/>
        </w:rPr>
        <w:t>Administrar el medicamento oftálmico usado en la institución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FE1711" w:rsidRDefault="00FE1711" w:rsidP="00FE1711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Limpiar suavemente la región ocular con gasa o torunda en caso de observar secreciones abundantes.</w:t>
      </w:r>
    </w:p>
    <w:p w:rsidR="00FE1711" w:rsidRDefault="00FE1711" w:rsidP="00FE1711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Bajar el parpado inferior y aplicar dos gotas de la solución oftálmica </w:t>
      </w:r>
      <w:proofErr w:type="spellStart"/>
      <w:r w:rsidR="00EA078A" w:rsidRPr="00002660">
        <w:rPr>
          <w:rFonts w:ascii="Verdana" w:hAnsi="Verdana" w:cs="Verdana"/>
          <w:sz w:val="21"/>
          <w:szCs w:val="21"/>
        </w:rPr>
        <w:t>Yodopovidona</w:t>
      </w:r>
      <w:proofErr w:type="spellEnd"/>
      <w:r w:rsidR="00EA078A" w:rsidRPr="00002660">
        <w:rPr>
          <w:rFonts w:ascii="Verdana" w:hAnsi="Verdana" w:cs="Verdana"/>
          <w:sz w:val="21"/>
          <w:szCs w:val="21"/>
        </w:rPr>
        <w:t xml:space="preserve"> solución Oftálmica al 2.5% una gota en cada</w:t>
      </w:r>
      <w:r w:rsidR="001134A4" w:rsidRPr="00002660">
        <w:rPr>
          <w:rFonts w:ascii="Verdana" w:hAnsi="Verdana" w:cs="Verdana"/>
          <w:sz w:val="21"/>
          <w:szCs w:val="21"/>
        </w:rPr>
        <w:t xml:space="preserve"> y/o </w:t>
      </w:r>
      <w:proofErr w:type="spellStart"/>
      <w:r w:rsidR="00EA078A" w:rsidRPr="006A5893">
        <w:rPr>
          <w:rFonts w:ascii="Arial" w:hAnsi="Arial" w:cs="Arial"/>
          <w:sz w:val="24"/>
          <w:szCs w:val="24"/>
        </w:rPr>
        <w:t>Gentamicina</w:t>
      </w:r>
      <w:proofErr w:type="spellEnd"/>
      <w:r w:rsidR="00EA078A" w:rsidRPr="006A5893">
        <w:rPr>
          <w:rFonts w:ascii="Arial" w:hAnsi="Arial" w:cs="Arial"/>
          <w:sz w:val="24"/>
          <w:szCs w:val="24"/>
        </w:rPr>
        <w:t xml:space="preserve"> en gotas</w:t>
      </w:r>
      <w:r>
        <w:rPr>
          <w:rFonts w:ascii="Arial" w:hAnsi="Arial" w:cs="Arial"/>
          <w:color w:val="000000"/>
          <w:sz w:val="24"/>
          <w:szCs w:val="24"/>
        </w:rPr>
        <w:t xml:space="preserve"> a lo largo del saco conjuntival en cada ojo, o según indicación médica.</w:t>
      </w:r>
    </w:p>
    <w:p w:rsidR="00FE1711" w:rsidRPr="00DB7486" w:rsidRDefault="00FE1711" w:rsidP="00FE1711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En algunos casos es posible que provoque el enrojecimiento o la hinchazón de los ojos del recién nacido. </w:t>
      </w:r>
      <w:r w:rsidR="00DD37C2">
        <w:rPr>
          <w:rFonts w:ascii="Arial" w:hAnsi="Arial" w:cs="Arial"/>
          <w:color w:val="000000"/>
          <w:sz w:val="24"/>
          <w:szCs w:val="24"/>
        </w:rPr>
        <w:t>E</w:t>
      </w:r>
      <w:r>
        <w:rPr>
          <w:rFonts w:ascii="Arial" w:hAnsi="Arial" w:cs="Arial"/>
          <w:color w:val="000000"/>
          <w:sz w:val="24"/>
          <w:szCs w:val="24"/>
        </w:rPr>
        <w:t>ste es un trastorno transitorio, no se debe lavar ni limpiar los ojos para eliminar el medicamento.</w:t>
      </w:r>
    </w:p>
    <w:p w:rsidR="00FE1711" w:rsidRPr="00752890" w:rsidRDefault="00FE1711" w:rsidP="00FE1711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u w:val="single"/>
        </w:rPr>
      </w:pPr>
      <w:r>
        <w:rPr>
          <w:rFonts w:ascii="Arial" w:hAnsi="Arial" w:cs="Arial"/>
          <w:color w:val="000000"/>
          <w:sz w:val="24"/>
          <w:szCs w:val="24"/>
        </w:rPr>
        <w:t>Desechar las torundas de algodón</w:t>
      </w:r>
      <w:r w:rsidR="00752890">
        <w:rPr>
          <w:rFonts w:ascii="Arial" w:hAnsi="Arial" w:cs="Arial"/>
          <w:color w:val="000000"/>
          <w:sz w:val="24"/>
          <w:szCs w:val="24"/>
        </w:rPr>
        <w:t xml:space="preserve"> según </w:t>
      </w:r>
      <w:r w:rsidR="00752890" w:rsidRPr="00752890">
        <w:rPr>
          <w:rFonts w:ascii="Arial" w:hAnsi="Arial" w:cs="Arial"/>
          <w:color w:val="000000"/>
          <w:sz w:val="24"/>
          <w:szCs w:val="24"/>
          <w:u w:val="single"/>
        </w:rPr>
        <w:t>protocolo de manejo de residuos hospitalarios.</w:t>
      </w:r>
    </w:p>
    <w:p w:rsidR="00FE1711" w:rsidRDefault="00FE1711" w:rsidP="00FE1711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Dejar al recién nacido cómodo y seguro</w:t>
      </w:r>
      <w:r w:rsidR="00B110D4">
        <w:rPr>
          <w:rFonts w:ascii="Arial" w:hAnsi="Arial" w:cs="Arial"/>
          <w:color w:val="000000"/>
          <w:sz w:val="24"/>
          <w:szCs w:val="24"/>
        </w:rPr>
        <w:t>.</w:t>
      </w:r>
    </w:p>
    <w:p w:rsidR="00FE1711" w:rsidRDefault="00FE1711" w:rsidP="00FE1711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Retirar los guantes</w:t>
      </w:r>
    </w:p>
    <w:p w:rsidR="00FE1711" w:rsidRPr="00D80849" w:rsidRDefault="00FE1711" w:rsidP="00D80849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u w:val="single"/>
        </w:rPr>
      </w:pPr>
      <w:r>
        <w:rPr>
          <w:rFonts w:ascii="Arial" w:hAnsi="Arial" w:cs="Arial"/>
          <w:color w:val="000000"/>
          <w:sz w:val="24"/>
          <w:szCs w:val="24"/>
        </w:rPr>
        <w:t>Eliminar el material sucio en bolsa correspondiente</w:t>
      </w:r>
      <w:r w:rsidR="00B110D4">
        <w:rPr>
          <w:rFonts w:ascii="Arial" w:hAnsi="Arial" w:cs="Arial"/>
          <w:color w:val="000000"/>
          <w:sz w:val="24"/>
          <w:szCs w:val="24"/>
        </w:rPr>
        <w:t xml:space="preserve"> según </w:t>
      </w:r>
      <w:r w:rsidR="00B110D4" w:rsidRPr="00752890">
        <w:rPr>
          <w:rFonts w:ascii="Arial" w:hAnsi="Arial" w:cs="Arial"/>
          <w:color w:val="000000"/>
          <w:sz w:val="24"/>
          <w:szCs w:val="24"/>
          <w:u w:val="single"/>
        </w:rPr>
        <w:t>protocolo de manejo de residuos hospitalarios.</w:t>
      </w:r>
    </w:p>
    <w:p w:rsidR="00FE1711" w:rsidRDefault="00FE1711" w:rsidP="00FE1711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Realizar el lavado de manos</w:t>
      </w:r>
      <w:r w:rsidR="004B23E1">
        <w:rPr>
          <w:rFonts w:ascii="Arial" w:hAnsi="Arial" w:cs="Arial"/>
          <w:color w:val="000000"/>
          <w:sz w:val="24"/>
          <w:szCs w:val="24"/>
        </w:rPr>
        <w:t>.</w:t>
      </w:r>
    </w:p>
    <w:p w:rsidR="00FE1711" w:rsidRPr="00DB7486" w:rsidRDefault="00FE1711" w:rsidP="00FE1711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11FFF">
        <w:rPr>
          <w:rFonts w:ascii="Arial" w:hAnsi="Arial" w:cs="Arial"/>
          <w:color w:val="000000"/>
          <w:sz w:val="24"/>
          <w:szCs w:val="24"/>
        </w:rPr>
        <w:t>Registrar en el Programa Dinámica Gerencial</w:t>
      </w:r>
      <w:r w:rsidR="004B23E1">
        <w:rPr>
          <w:rFonts w:ascii="Arial" w:hAnsi="Arial" w:cs="Arial"/>
          <w:color w:val="000000"/>
          <w:sz w:val="24"/>
          <w:szCs w:val="24"/>
        </w:rPr>
        <w:t xml:space="preserve"> y/o software de historias clínicas el procedimiento realizado y</w:t>
      </w:r>
      <w:r w:rsidRPr="00011FFF">
        <w:rPr>
          <w:rFonts w:ascii="Arial" w:hAnsi="Arial" w:cs="Arial"/>
          <w:color w:val="000000"/>
          <w:sz w:val="24"/>
          <w:szCs w:val="24"/>
        </w:rPr>
        <w:t xml:space="preserve"> los equipos, medicamentos y material utilizados, para efectos de facturación.</w:t>
      </w:r>
    </w:p>
    <w:p w:rsidR="00517582" w:rsidRPr="007A441B" w:rsidRDefault="00AD1458" w:rsidP="00AD1458">
      <w:pPr>
        <w:pStyle w:val="Ttulo2"/>
        <w:numPr>
          <w:ilvl w:val="1"/>
          <w:numId w:val="9"/>
        </w:numPr>
      </w:pPr>
      <w:bookmarkStart w:id="9" w:name="_Toc520360914"/>
      <w:r w:rsidRPr="007A441B">
        <w:t>PUNTOS DE VERIFICACIÓN Y PUNTO DE CONTROL DEL PROCEDIMIENTO.</w:t>
      </w:r>
      <w:bookmarkEnd w:id="9"/>
    </w:p>
    <w:p w:rsidR="000801AB" w:rsidRDefault="000801AB" w:rsidP="00FE17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0801AB" w:rsidRDefault="000801AB" w:rsidP="000801AB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Se verifica el cumplimiento del procedimiento a través del registro en la nota de enfermería.</w:t>
      </w:r>
    </w:p>
    <w:p w:rsidR="000801AB" w:rsidRDefault="000801AB" w:rsidP="000801AB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También a través de verificación directa.</w:t>
      </w:r>
    </w:p>
    <w:p w:rsidR="00FE1711" w:rsidRDefault="00481129" w:rsidP="00AD1458">
      <w:pPr>
        <w:pStyle w:val="Ttulo1"/>
        <w:numPr>
          <w:ilvl w:val="0"/>
          <w:numId w:val="9"/>
        </w:numPr>
      </w:pPr>
      <w:bookmarkStart w:id="10" w:name="_Toc520360915"/>
      <w:r>
        <w:t>BIBLIOGRAFIA</w:t>
      </w:r>
      <w:bookmarkEnd w:id="10"/>
    </w:p>
    <w:p w:rsidR="00AD1458" w:rsidRDefault="00AD1458" w:rsidP="00FE17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481129" w:rsidRDefault="00481129" w:rsidP="00481129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11FFF">
        <w:rPr>
          <w:rFonts w:ascii="Arial" w:hAnsi="Arial" w:cs="Arial"/>
          <w:color w:val="000000"/>
          <w:sz w:val="24"/>
          <w:szCs w:val="24"/>
        </w:rPr>
        <w:t xml:space="preserve">MINISTERIO DE </w:t>
      </w:r>
      <w:r>
        <w:rPr>
          <w:rFonts w:ascii="Arial" w:hAnsi="Arial" w:cs="Arial"/>
          <w:color w:val="000000"/>
          <w:sz w:val="24"/>
          <w:szCs w:val="24"/>
        </w:rPr>
        <w:t>SALUD</w:t>
      </w:r>
      <w:r w:rsidRPr="00011FFF">
        <w:rPr>
          <w:rFonts w:ascii="Arial" w:hAnsi="Arial" w:cs="Arial"/>
          <w:color w:val="000000"/>
          <w:sz w:val="24"/>
          <w:szCs w:val="24"/>
        </w:rPr>
        <w:t>.</w:t>
      </w:r>
      <w:r>
        <w:rPr>
          <w:rFonts w:ascii="Arial" w:hAnsi="Arial" w:cs="Arial"/>
          <w:color w:val="000000"/>
          <w:sz w:val="24"/>
          <w:szCs w:val="24"/>
        </w:rPr>
        <w:t xml:space="preserve"> Guía de práctica clínica de atención al recién nacido. Guía para profesionales de salud. 2013</w:t>
      </w:r>
      <w:r w:rsidRPr="00011FFF">
        <w:rPr>
          <w:rFonts w:ascii="Arial" w:hAnsi="Arial" w:cs="Arial"/>
          <w:color w:val="000000"/>
          <w:sz w:val="24"/>
          <w:szCs w:val="24"/>
        </w:rPr>
        <w:t>.</w:t>
      </w:r>
    </w:p>
    <w:p w:rsidR="00481129" w:rsidRPr="00011FFF" w:rsidRDefault="00481129" w:rsidP="00481129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11FFF">
        <w:rPr>
          <w:rFonts w:ascii="Arial" w:hAnsi="Arial" w:cs="Arial"/>
          <w:color w:val="000000"/>
          <w:sz w:val="24"/>
          <w:szCs w:val="24"/>
        </w:rPr>
        <w:lastRenderedPageBreak/>
        <w:t xml:space="preserve">MINISTERIO DE SALUD. Guías de Práctica Clínica para la prevención, detección temprana y tratamiento de las complicaciones del embarazo, parto o puerperio. </w:t>
      </w:r>
    </w:p>
    <w:p w:rsidR="00481129" w:rsidRPr="003A1B60" w:rsidRDefault="00481129" w:rsidP="00481129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011FFF">
        <w:rPr>
          <w:rFonts w:ascii="Arial" w:hAnsi="Arial" w:cs="Arial"/>
          <w:color w:val="000000"/>
          <w:sz w:val="24"/>
          <w:szCs w:val="24"/>
        </w:rPr>
        <w:t xml:space="preserve">ESE CLÍNICA DE MATERNIDAD RAFAEL CALVO. Protocolos médicos. Atención del parto. </w:t>
      </w:r>
    </w:p>
    <w:p w:rsidR="00481129" w:rsidRPr="00011FFF" w:rsidRDefault="00481129" w:rsidP="00481129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rFonts w:ascii="Arial" w:hAnsi="Arial" w:cs="Arial"/>
          <w:color w:val="000000"/>
          <w:sz w:val="24"/>
          <w:szCs w:val="24"/>
        </w:rPr>
        <w:t>MINISTERIO DE SALUD. Norma técnica para la atención del parto.</w:t>
      </w:r>
    </w:p>
    <w:p w:rsidR="00481129" w:rsidRPr="00011FFF" w:rsidRDefault="00481129" w:rsidP="00481129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11FFF">
        <w:rPr>
          <w:rFonts w:ascii="Arial" w:hAnsi="Arial" w:cs="Arial"/>
          <w:sz w:val="24"/>
        </w:rPr>
        <w:t>http://www.enfermerapediatricasevilla.es/</w:t>
      </w:r>
    </w:p>
    <w:p w:rsidR="00481129" w:rsidRPr="00011FFF" w:rsidRDefault="00481129" w:rsidP="00481129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11FFF">
        <w:rPr>
          <w:rFonts w:ascii="Arial" w:hAnsi="Arial" w:cs="Arial"/>
        </w:rPr>
        <w:t>Jairo Amaya Guio. Puerperio y lactancia materna</w:t>
      </w:r>
    </w:p>
    <w:p w:rsidR="00AD1458" w:rsidRPr="00893F00" w:rsidRDefault="00AD1458" w:rsidP="00AD1458">
      <w:pPr>
        <w:pStyle w:val="Ttulo1"/>
        <w:numPr>
          <w:ilvl w:val="0"/>
          <w:numId w:val="9"/>
        </w:numPr>
        <w:spacing w:line="240" w:lineRule="auto"/>
        <w:jc w:val="both"/>
        <w:rPr>
          <w:rFonts w:cs="Arial"/>
          <w:b w:val="0"/>
        </w:rPr>
      </w:pPr>
      <w:bookmarkStart w:id="11" w:name="_Toc483476632"/>
      <w:bookmarkStart w:id="12" w:name="_Toc515271418"/>
      <w:bookmarkStart w:id="13" w:name="_Toc517273889"/>
      <w:bookmarkStart w:id="14" w:name="_Toc520360916"/>
      <w:r w:rsidRPr="00893F00">
        <w:rPr>
          <w:rFonts w:cs="Arial"/>
        </w:rPr>
        <w:t>CONTROL DE REVISIONES Y CAMBIOS DEL DOCUMENTO</w:t>
      </w:r>
      <w:bookmarkEnd w:id="11"/>
      <w:bookmarkEnd w:id="12"/>
      <w:bookmarkEnd w:id="13"/>
      <w:bookmarkEnd w:id="14"/>
    </w:p>
    <w:p w:rsidR="00AD1458" w:rsidRPr="008F0BE5" w:rsidRDefault="00AD1458" w:rsidP="00AD1458">
      <w:pPr>
        <w:ind w:right="-400"/>
        <w:rPr>
          <w:rFonts w:ascii="Arial" w:hAnsi="Arial" w:cs="Arial"/>
          <w:color w:val="000000" w:themeColor="text1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3118"/>
        <w:gridCol w:w="3402"/>
      </w:tblGrid>
      <w:tr w:rsidR="00AD1458" w:rsidRPr="008F0BE5" w:rsidTr="00CD16B5">
        <w:trPr>
          <w:trHeight w:val="242"/>
        </w:trPr>
        <w:tc>
          <w:tcPr>
            <w:tcW w:w="2836" w:type="dxa"/>
            <w:shd w:val="clear" w:color="auto" w:fill="C6D9F1"/>
          </w:tcPr>
          <w:p w:rsidR="00AD1458" w:rsidRPr="008B15E4" w:rsidRDefault="00AD1458" w:rsidP="00CD16B5">
            <w:pPr>
              <w:ind w:right="-108"/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8B15E4">
              <w:rPr>
                <w:rFonts w:ascii="Arial" w:hAnsi="Arial" w:cs="Arial"/>
                <w:b/>
                <w:color w:val="000000" w:themeColor="text1"/>
                <w:szCs w:val="20"/>
              </w:rPr>
              <w:t>ELABORÓ</w:t>
            </w:r>
          </w:p>
        </w:tc>
        <w:tc>
          <w:tcPr>
            <w:tcW w:w="3118" w:type="dxa"/>
            <w:shd w:val="clear" w:color="auto" w:fill="C6D9F1"/>
          </w:tcPr>
          <w:p w:rsidR="00AD1458" w:rsidRPr="008B15E4" w:rsidRDefault="00AD1458" w:rsidP="00CD16B5">
            <w:pPr>
              <w:ind w:right="-108"/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8B15E4">
              <w:rPr>
                <w:rFonts w:ascii="Arial" w:hAnsi="Arial" w:cs="Arial"/>
                <w:b/>
                <w:color w:val="000000" w:themeColor="text1"/>
                <w:szCs w:val="20"/>
              </w:rPr>
              <w:t>REVISO</w:t>
            </w:r>
          </w:p>
        </w:tc>
        <w:tc>
          <w:tcPr>
            <w:tcW w:w="3402" w:type="dxa"/>
            <w:shd w:val="clear" w:color="auto" w:fill="C6D9F1"/>
          </w:tcPr>
          <w:p w:rsidR="00AD1458" w:rsidRPr="008B15E4" w:rsidRDefault="00AD1458" w:rsidP="00CD16B5">
            <w:pPr>
              <w:ind w:right="-108"/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8B15E4">
              <w:rPr>
                <w:rFonts w:ascii="Arial" w:hAnsi="Arial" w:cs="Arial"/>
                <w:b/>
                <w:color w:val="000000" w:themeColor="text1"/>
                <w:szCs w:val="20"/>
              </w:rPr>
              <w:t>APROBO</w:t>
            </w:r>
          </w:p>
        </w:tc>
      </w:tr>
      <w:tr w:rsidR="00AD1458" w:rsidRPr="008F0BE5" w:rsidTr="00CD16B5">
        <w:trPr>
          <w:trHeight w:val="635"/>
        </w:trPr>
        <w:tc>
          <w:tcPr>
            <w:tcW w:w="2836" w:type="dxa"/>
          </w:tcPr>
          <w:p w:rsidR="00AD1458" w:rsidRDefault="00AD1458" w:rsidP="00CD16B5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AD1458" w:rsidRDefault="00AD1458" w:rsidP="00CD16B5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703CB6" w:rsidRDefault="00703CB6" w:rsidP="00CD16B5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703CB6" w:rsidRDefault="00703CB6" w:rsidP="00CD16B5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703CB6" w:rsidRDefault="00703CB6" w:rsidP="00CD16B5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703CB6" w:rsidRDefault="00703CB6" w:rsidP="00CD16B5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703CB6" w:rsidRDefault="00703CB6" w:rsidP="00CD16B5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703CB6" w:rsidRDefault="00703CB6" w:rsidP="00CD16B5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AD1458" w:rsidRDefault="00703CB6" w:rsidP="00CD16B5">
            <w:pPr>
              <w:spacing w:after="0"/>
              <w:ind w:left="-108" w:right="-108"/>
              <w:jc w:val="center"/>
              <w:rPr>
                <w:rFonts w:ascii="Arial" w:hAnsi="Arial" w:cs="Arial"/>
                <w:b/>
                <w:color w:val="000000" w:themeColor="text1"/>
                <w:szCs w:val="30"/>
              </w:rPr>
            </w:pPr>
            <w:r>
              <w:rPr>
                <w:rFonts w:ascii="Arial" w:hAnsi="Arial" w:cs="Arial"/>
                <w:b/>
                <w:color w:val="000000" w:themeColor="text1"/>
                <w:szCs w:val="30"/>
              </w:rPr>
              <w:t xml:space="preserve">Diana </w:t>
            </w:r>
            <w:proofErr w:type="spellStart"/>
            <w:r>
              <w:rPr>
                <w:rFonts w:ascii="Arial" w:hAnsi="Arial" w:cs="Arial"/>
                <w:b/>
                <w:color w:val="000000" w:themeColor="text1"/>
                <w:szCs w:val="30"/>
              </w:rPr>
              <w:t>Vivic</w:t>
            </w:r>
            <w:proofErr w:type="spellEnd"/>
          </w:p>
          <w:p w:rsidR="00703CB6" w:rsidRPr="00703CB6" w:rsidRDefault="00703CB6" w:rsidP="00CD16B5">
            <w:pPr>
              <w:spacing w:after="0"/>
              <w:ind w:left="-108" w:right="-108"/>
              <w:jc w:val="center"/>
              <w:rPr>
                <w:rFonts w:ascii="Arial" w:hAnsi="Arial" w:cs="Arial"/>
                <w:color w:val="000000" w:themeColor="text1"/>
                <w:szCs w:val="30"/>
              </w:rPr>
            </w:pPr>
            <w:r>
              <w:rPr>
                <w:rFonts w:ascii="Arial" w:hAnsi="Arial" w:cs="Arial"/>
                <w:color w:val="000000" w:themeColor="text1"/>
                <w:szCs w:val="30"/>
              </w:rPr>
              <w:t>Enfermera</w:t>
            </w:r>
          </w:p>
        </w:tc>
        <w:tc>
          <w:tcPr>
            <w:tcW w:w="3118" w:type="dxa"/>
          </w:tcPr>
          <w:p w:rsidR="00AD1458" w:rsidRPr="003100CC" w:rsidRDefault="00AD1458" w:rsidP="00CD16B5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AD1458" w:rsidRDefault="00AD1458" w:rsidP="00CD16B5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  <w:r>
              <w:rPr>
                <w:rFonts w:ascii="Arial" w:hAnsi="Arial" w:cs="Arial"/>
                <w:b/>
                <w:color w:val="000000" w:themeColor="text1"/>
                <w:szCs w:val="16"/>
              </w:rPr>
              <w:t xml:space="preserve"> </w:t>
            </w:r>
          </w:p>
          <w:p w:rsidR="00AD1458" w:rsidRDefault="00AD1458" w:rsidP="00CD16B5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AD1458" w:rsidRDefault="00AD1458" w:rsidP="00CD16B5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703CB6" w:rsidRDefault="00703CB6" w:rsidP="00CD16B5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AD1458" w:rsidRDefault="00AD1458" w:rsidP="00CD16B5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AD1458" w:rsidRDefault="00AD1458" w:rsidP="00CD16B5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AD1458" w:rsidRDefault="00AD1458" w:rsidP="00CD16B5">
            <w:pPr>
              <w:spacing w:after="0"/>
              <w:ind w:left="-108" w:right="-108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AD1458" w:rsidRDefault="00AD1458" w:rsidP="00CD16B5">
            <w:pPr>
              <w:spacing w:after="0"/>
              <w:ind w:left="-108" w:right="-108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  <w:r>
              <w:rPr>
                <w:rFonts w:ascii="Arial" w:hAnsi="Arial" w:cs="Arial"/>
                <w:b/>
                <w:color w:val="000000" w:themeColor="text1"/>
                <w:szCs w:val="16"/>
              </w:rPr>
              <w:t>Claudia Y. Vanegas</w:t>
            </w:r>
          </w:p>
          <w:p w:rsidR="00AD1458" w:rsidRPr="003100CC" w:rsidRDefault="00AD1458" w:rsidP="00703CB6">
            <w:pPr>
              <w:spacing w:after="0"/>
              <w:ind w:left="-108" w:right="-108"/>
              <w:jc w:val="center"/>
              <w:rPr>
                <w:rFonts w:ascii="Arial" w:hAnsi="Arial" w:cs="Arial"/>
                <w:color w:val="000000" w:themeColor="text1"/>
                <w:szCs w:val="16"/>
              </w:rPr>
            </w:pPr>
            <w:r w:rsidRPr="008B15E4">
              <w:rPr>
                <w:rFonts w:ascii="Arial" w:hAnsi="Arial" w:cs="Arial"/>
                <w:color w:val="000000" w:themeColor="text1"/>
                <w:szCs w:val="16"/>
              </w:rPr>
              <w:t>Asesora de Gerencia</w:t>
            </w:r>
          </w:p>
        </w:tc>
        <w:tc>
          <w:tcPr>
            <w:tcW w:w="3402" w:type="dxa"/>
          </w:tcPr>
          <w:p w:rsidR="00AD1458" w:rsidRDefault="00AD1458" w:rsidP="00CD16B5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AD1458" w:rsidRDefault="00AD1458" w:rsidP="00CD16B5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AD1458" w:rsidRDefault="00AD1458" w:rsidP="00CD16B5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AD1458" w:rsidRDefault="00AD1458" w:rsidP="00CD16B5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703CB6" w:rsidRDefault="00703CB6" w:rsidP="00CD16B5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  <w:bookmarkStart w:id="15" w:name="_GoBack"/>
            <w:bookmarkEnd w:id="15"/>
          </w:p>
          <w:p w:rsidR="00AD1458" w:rsidRDefault="00AD1458" w:rsidP="00CD16B5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703CB6" w:rsidRPr="003100CC" w:rsidRDefault="00703CB6" w:rsidP="00CD16B5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AD1458" w:rsidRPr="003100CC" w:rsidRDefault="00AD1458" w:rsidP="00CD16B5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AD1458" w:rsidRPr="003100CC" w:rsidRDefault="00AD1458" w:rsidP="00CD16B5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  <w:r>
              <w:rPr>
                <w:rFonts w:ascii="Arial" w:hAnsi="Arial" w:cs="Arial"/>
                <w:b/>
                <w:color w:val="000000" w:themeColor="text1"/>
                <w:szCs w:val="16"/>
              </w:rPr>
              <w:t xml:space="preserve">      Cesar A. Jaramillo M.</w:t>
            </w:r>
          </w:p>
          <w:p w:rsidR="00AD1458" w:rsidRPr="008F0BE5" w:rsidRDefault="00AD1458" w:rsidP="00703CB6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 w:val="20"/>
                <w:szCs w:val="16"/>
              </w:rPr>
            </w:pPr>
            <w:r w:rsidRPr="003100CC">
              <w:rPr>
                <w:rFonts w:ascii="Arial" w:hAnsi="Arial" w:cs="Arial"/>
                <w:b/>
                <w:color w:val="000000" w:themeColor="text1"/>
                <w:szCs w:val="16"/>
              </w:rPr>
              <w:t xml:space="preserve">    </w:t>
            </w:r>
            <w:r>
              <w:rPr>
                <w:rFonts w:ascii="Arial" w:hAnsi="Arial" w:cs="Arial"/>
                <w:b/>
                <w:color w:val="000000" w:themeColor="text1"/>
                <w:szCs w:val="16"/>
              </w:rPr>
              <w:t xml:space="preserve">               </w:t>
            </w:r>
            <w:r>
              <w:rPr>
                <w:rFonts w:ascii="Arial" w:hAnsi="Arial" w:cs="Arial"/>
                <w:color w:val="000000" w:themeColor="text1"/>
                <w:szCs w:val="16"/>
              </w:rPr>
              <w:t>Gerente</w:t>
            </w:r>
          </w:p>
        </w:tc>
      </w:tr>
    </w:tbl>
    <w:p w:rsidR="00AD1458" w:rsidRPr="008F0BE5" w:rsidRDefault="00AD1458" w:rsidP="00AD1458">
      <w:pPr>
        <w:ind w:right="-400"/>
        <w:rPr>
          <w:rFonts w:ascii="Arial" w:hAnsi="Arial" w:cs="Arial"/>
          <w:color w:val="000000" w:themeColor="text1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2694"/>
        <w:gridCol w:w="5386"/>
      </w:tblGrid>
      <w:tr w:rsidR="00AD1458" w:rsidRPr="008F0BE5" w:rsidTr="00CD16B5">
        <w:trPr>
          <w:trHeight w:val="435"/>
        </w:trPr>
        <w:tc>
          <w:tcPr>
            <w:tcW w:w="1242" w:type="dxa"/>
            <w:shd w:val="clear" w:color="auto" w:fill="C6D9F1"/>
            <w:vAlign w:val="center"/>
          </w:tcPr>
          <w:p w:rsidR="00AD1458" w:rsidRPr="008B15E4" w:rsidRDefault="00AD1458" w:rsidP="00CD16B5">
            <w:pPr>
              <w:ind w:right="-108"/>
              <w:jc w:val="center"/>
              <w:rPr>
                <w:rFonts w:ascii="Arial" w:hAnsi="Arial" w:cs="Arial"/>
                <w:b/>
                <w:color w:val="000000" w:themeColor="text1"/>
                <w:sz w:val="18"/>
              </w:rPr>
            </w:pPr>
            <w:r w:rsidRPr="008B15E4">
              <w:rPr>
                <w:rFonts w:ascii="Arial" w:hAnsi="Arial" w:cs="Arial"/>
                <w:b/>
                <w:color w:val="000000" w:themeColor="text1"/>
                <w:sz w:val="18"/>
              </w:rPr>
              <w:t>VERSION</w:t>
            </w:r>
          </w:p>
        </w:tc>
        <w:tc>
          <w:tcPr>
            <w:tcW w:w="2694" w:type="dxa"/>
            <w:shd w:val="clear" w:color="auto" w:fill="C6D9F1"/>
            <w:vAlign w:val="center"/>
          </w:tcPr>
          <w:p w:rsidR="00AD1458" w:rsidRPr="008B15E4" w:rsidRDefault="00AD1458" w:rsidP="00CD16B5">
            <w:pPr>
              <w:ind w:right="-108"/>
              <w:jc w:val="center"/>
              <w:rPr>
                <w:rFonts w:ascii="Arial" w:hAnsi="Arial" w:cs="Arial"/>
                <w:b/>
                <w:color w:val="000000" w:themeColor="text1"/>
                <w:sz w:val="18"/>
              </w:rPr>
            </w:pPr>
            <w:r w:rsidRPr="008B15E4">
              <w:rPr>
                <w:rFonts w:ascii="Arial" w:hAnsi="Arial" w:cs="Arial"/>
                <w:b/>
                <w:color w:val="000000" w:themeColor="text1"/>
                <w:sz w:val="18"/>
              </w:rPr>
              <w:t>FECHA DE REVISION O ACTUALIZACION</w:t>
            </w:r>
          </w:p>
        </w:tc>
        <w:tc>
          <w:tcPr>
            <w:tcW w:w="5386" w:type="dxa"/>
            <w:shd w:val="clear" w:color="auto" w:fill="C6D9F1"/>
            <w:vAlign w:val="center"/>
          </w:tcPr>
          <w:p w:rsidR="00AD1458" w:rsidRPr="008B15E4" w:rsidRDefault="00AD1458" w:rsidP="00CD16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  <w:sz w:val="18"/>
              </w:rPr>
            </w:pPr>
            <w:r w:rsidRPr="008B15E4">
              <w:rPr>
                <w:rFonts w:ascii="Arial" w:hAnsi="Arial" w:cs="Arial"/>
                <w:b/>
                <w:color w:val="000000" w:themeColor="text1"/>
                <w:sz w:val="18"/>
              </w:rPr>
              <w:t>DESCRIPCION GENERAL DEL CAMBIO REALIZADO</w:t>
            </w:r>
          </w:p>
        </w:tc>
      </w:tr>
      <w:tr w:rsidR="00AD1458" w:rsidRPr="008F0BE5" w:rsidTr="00CD16B5">
        <w:trPr>
          <w:trHeight w:val="289"/>
        </w:trPr>
        <w:tc>
          <w:tcPr>
            <w:tcW w:w="1242" w:type="dxa"/>
            <w:vAlign w:val="center"/>
          </w:tcPr>
          <w:p w:rsidR="00AD1458" w:rsidRPr="008F0BE5" w:rsidRDefault="00AD1458" w:rsidP="00CD16B5">
            <w:pPr>
              <w:ind w:right="-40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      </w:t>
            </w:r>
            <w:r w:rsidRPr="008F0BE5">
              <w:rPr>
                <w:rFonts w:ascii="Arial" w:hAnsi="Arial" w:cs="Arial"/>
                <w:color w:val="000000" w:themeColor="text1"/>
              </w:rPr>
              <w:t>1.0</w:t>
            </w:r>
          </w:p>
        </w:tc>
        <w:tc>
          <w:tcPr>
            <w:tcW w:w="2694" w:type="dxa"/>
            <w:vAlign w:val="center"/>
          </w:tcPr>
          <w:p w:rsidR="00AD1458" w:rsidRPr="008F0BE5" w:rsidRDefault="00AD1458" w:rsidP="00CD16B5">
            <w:pPr>
              <w:ind w:left="-108" w:right="-108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09/03/2018</w:t>
            </w:r>
          </w:p>
        </w:tc>
        <w:tc>
          <w:tcPr>
            <w:tcW w:w="5386" w:type="dxa"/>
            <w:vAlign w:val="center"/>
          </w:tcPr>
          <w:p w:rsidR="00AD1458" w:rsidRPr="008F0BE5" w:rsidRDefault="00AD1458" w:rsidP="00CD16B5">
            <w:pPr>
              <w:ind w:right="-108"/>
              <w:rPr>
                <w:rFonts w:ascii="Arial" w:hAnsi="Arial" w:cs="Arial"/>
                <w:color w:val="000000" w:themeColor="text1"/>
              </w:rPr>
            </w:pPr>
            <w:r w:rsidRPr="008F0BE5">
              <w:rPr>
                <w:rFonts w:ascii="Arial" w:hAnsi="Arial" w:cs="Arial"/>
                <w:color w:val="000000" w:themeColor="text1"/>
              </w:rPr>
              <w:t>Se creó por primera vez el documento</w:t>
            </w:r>
          </w:p>
        </w:tc>
      </w:tr>
    </w:tbl>
    <w:p w:rsidR="00AD1458" w:rsidRDefault="00AD1458"/>
    <w:sectPr w:rsidR="00AD1458" w:rsidSect="00AD1458">
      <w:headerReference w:type="default" r:id="rId10"/>
      <w:footerReference w:type="default" r:id="rId11"/>
      <w:pgSz w:w="12240" w:h="15840"/>
      <w:pgMar w:top="1417" w:right="1701" w:bottom="141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458" w:rsidRDefault="00AD1458" w:rsidP="00AD1458">
      <w:pPr>
        <w:spacing w:after="0" w:line="240" w:lineRule="auto"/>
      </w:pPr>
      <w:r>
        <w:separator/>
      </w:r>
    </w:p>
  </w:endnote>
  <w:endnote w:type="continuationSeparator" w:id="0">
    <w:p w:rsidR="00AD1458" w:rsidRDefault="00AD1458" w:rsidP="00AD1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458" w:rsidRPr="002667B9" w:rsidRDefault="00AD1458" w:rsidP="00AD1458">
    <w:pPr>
      <w:pStyle w:val="Piedepgina"/>
      <w:jc w:val="center"/>
      <w:rPr>
        <w:sz w:val="18"/>
      </w:rPr>
    </w:pPr>
    <w:r w:rsidRPr="002667B9">
      <w:rPr>
        <w:sz w:val="18"/>
      </w:rPr>
      <w:t>_________________________</w:t>
    </w:r>
    <w:r>
      <w:rPr>
        <w:sz w:val="18"/>
      </w:rPr>
      <w:t>______________________________</w:t>
    </w:r>
    <w:r w:rsidRPr="002667B9">
      <w:rPr>
        <w:sz w:val="18"/>
      </w:rPr>
      <w:t>______________________________</w:t>
    </w:r>
  </w:p>
  <w:p w:rsidR="00AD1458" w:rsidRPr="002667B9" w:rsidRDefault="00AD1458" w:rsidP="00AD1458">
    <w:pPr>
      <w:pStyle w:val="Piedepgina"/>
      <w:jc w:val="center"/>
      <w:rPr>
        <w:i/>
        <w:iCs/>
        <w:sz w:val="18"/>
      </w:rPr>
    </w:pPr>
    <w:r w:rsidRPr="002667B9">
      <w:rPr>
        <w:i/>
        <w:iCs/>
        <w:sz w:val="18"/>
      </w:rPr>
      <w:t>ESTE DOCUMENTO ES PROPIEDAD DE LA E.S.E. HOSPITAL SAN JOSÉ DEL GUAVIARE PROHIBIDA SU</w:t>
    </w:r>
  </w:p>
  <w:p w:rsidR="00AD1458" w:rsidRPr="002667B9" w:rsidRDefault="00AD1458" w:rsidP="00AD1458">
    <w:pPr>
      <w:pStyle w:val="Piedepgina"/>
      <w:jc w:val="center"/>
      <w:rPr>
        <w:i/>
        <w:iCs/>
        <w:sz w:val="18"/>
      </w:rPr>
    </w:pPr>
    <w:r w:rsidRPr="002667B9">
      <w:rPr>
        <w:i/>
        <w:iCs/>
        <w:sz w:val="18"/>
      </w:rPr>
      <w:t>REPRODUCCION POR CUALQUIER MEDIO, SIN AUTORIZACION ESCRITA DEL GERENTE</w:t>
    </w:r>
  </w:p>
  <w:p w:rsidR="00AD1458" w:rsidRPr="00AD1458" w:rsidRDefault="00AD1458" w:rsidP="00AD1458">
    <w:pPr>
      <w:pStyle w:val="Piedepgina"/>
      <w:jc w:val="center"/>
      <w:rPr>
        <w:sz w:val="18"/>
      </w:rPr>
    </w:pPr>
    <w:r>
      <w:rPr>
        <w:sz w:val="18"/>
      </w:rPr>
      <w:t>COPIA CONTROLADA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458" w:rsidRDefault="00AD1458" w:rsidP="00AD1458">
      <w:pPr>
        <w:spacing w:after="0" w:line="240" w:lineRule="auto"/>
      </w:pPr>
      <w:r>
        <w:separator/>
      </w:r>
    </w:p>
  </w:footnote>
  <w:footnote w:type="continuationSeparator" w:id="0">
    <w:p w:rsidR="00AD1458" w:rsidRDefault="00AD1458" w:rsidP="00AD14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093"/>
      <w:gridCol w:w="4394"/>
      <w:gridCol w:w="2567"/>
    </w:tblGrid>
    <w:tr w:rsidR="00AD1458" w:rsidRPr="004C6CE7" w:rsidTr="00703CB6">
      <w:trPr>
        <w:trHeight w:val="315"/>
        <w:jc w:val="center"/>
      </w:trPr>
      <w:tc>
        <w:tcPr>
          <w:tcW w:w="2093" w:type="dxa"/>
          <w:vMerge w:val="restart"/>
          <w:shd w:val="clear" w:color="auto" w:fill="auto"/>
          <w:noWrap/>
          <w:hideMark/>
        </w:tcPr>
        <w:p w:rsidR="00AD1458" w:rsidRPr="004C6CE7" w:rsidRDefault="00AD1458" w:rsidP="00CD16B5">
          <w:pPr>
            <w:pStyle w:val="Encabezado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3ABA3047" wp14:editId="13DAD668">
                <wp:simplePos x="0" y="0"/>
                <wp:positionH relativeFrom="column">
                  <wp:posOffset>22860</wp:posOffset>
                </wp:positionH>
                <wp:positionV relativeFrom="paragraph">
                  <wp:posOffset>39370</wp:posOffset>
                </wp:positionV>
                <wp:extent cx="1108710" cy="951865"/>
                <wp:effectExtent l="0" t="0" r="0" b="635"/>
                <wp:wrapNone/>
                <wp:docPr id="14" name="Imagen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8710" cy="951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AD1458" w:rsidRPr="004C6CE7" w:rsidRDefault="00AD1458" w:rsidP="00CD16B5">
          <w:pPr>
            <w:pStyle w:val="Encabezado"/>
          </w:pPr>
        </w:p>
      </w:tc>
      <w:tc>
        <w:tcPr>
          <w:tcW w:w="4394" w:type="dxa"/>
          <w:vMerge w:val="restart"/>
          <w:shd w:val="clear" w:color="auto" w:fill="auto"/>
          <w:vAlign w:val="center"/>
          <w:hideMark/>
        </w:tcPr>
        <w:p w:rsidR="00AD1458" w:rsidRPr="003F399F" w:rsidRDefault="00703CB6" w:rsidP="00703CB6">
          <w:pPr>
            <w:pStyle w:val="Encabezado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  <w:sz w:val="32"/>
            </w:rPr>
            <w:t>UNIDAD MATERNO INFANTIL</w:t>
          </w:r>
        </w:p>
      </w:tc>
      <w:tc>
        <w:tcPr>
          <w:tcW w:w="2567" w:type="dxa"/>
          <w:shd w:val="clear" w:color="auto" w:fill="auto"/>
          <w:noWrap/>
          <w:vAlign w:val="center"/>
          <w:hideMark/>
        </w:tcPr>
        <w:p w:rsidR="00AD1458" w:rsidRPr="003F399F" w:rsidRDefault="00AD1458" w:rsidP="00703CB6">
          <w:pPr>
            <w:pStyle w:val="Encabezado"/>
            <w:rPr>
              <w:rFonts w:ascii="Arial" w:hAnsi="Arial" w:cs="Arial"/>
              <w:b/>
              <w:bCs/>
            </w:rPr>
          </w:pPr>
          <w:r w:rsidRPr="003F399F">
            <w:rPr>
              <w:rFonts w:ascii="Arial" w:hAnsi="Arial" w:cs="Arial"/>
              <w:b/>
              <w:bCs/>
            </w:rPr>
            <w:t>Código: M</w:t>
          </w:r>
          <w:r>
            <w:rPr>
              <w:rFonts w:ascii="Arial" w:hAnsi="Arial" w:cs="Arial"/>
              <w:b/>
              <w:bCs/>
            </w:rPr>
            <w:t>-</w:t>
          </w:r>
          <w:r w:rsidR="00703CB6">
            <w:rPr>
              <w:rFonts w:ascii="Arial" w:hAnsi="Arial" w:cs="Arial"/>
              <w:b/>
              <w:bCs/>
            </w:rPr>
            <w:t>UM</w:t>
          </w:r>
          <w:r>
            <w:rPr>
              <w:rFonts w:ascii="Arial" w:hAnsi="Arial" w:cs="Arial"/>
              <w:b/>
              <w:bCs/>
            </w:rPr>
            <w:t>-PT-</w:t>
          </w:r>
          <w:r w:rsidR="00703CB6">
            <w:rPr>
              <w:rFonts w:ascii="Arial" w:hAnsi="Arial" w:cs="Arial"/>
              <w:b/>
              <w:bCs/>
            </w:rPr>
            <w:t>05</w:t>
          </w:r>
        </w:p>
      </w:tc>
    </w:tr>
    <w:tr w:rsidR="00AD1458" w:rsidRPr="004C6CE7" w:rsidTr="00703CB6">
      <w:trPr>
        <w:trHeight w:val="372"/>
        <w:jc w:val="center"/>
      </w:trPr>
      <w:tc>
        <w:tcPr>
          <w:tcW w:w="2093" w:type="dxa"/>
          <w:vMerge/>
          <w:shd w:val="clear" w:color="auto" w:fill="auto"/>
          <w:hideMark/>
        </w:tcPr>
        <w:p w:rsidR="00AD1458" w:rsidRPr="004C6CE7" w:rsidRDefault="00AD1458" w:rsidP="00CD16B5">
          <w:pPr>
            <w:pStyle w:val="Encabezado"/>
          </w:pPr>
        </w:p>
      </w:tc>
      <w:tc>
        <w:tcPr>
          <w:tcW w:w="4394" w:type="dxa"/>
          <w:vMerge/>
          <w:shd w:val="clear" w:color="auto" w:fill="auto"/>
          <w:vAlign w:val="center"/>
          <w:hideMark/>
        </w:tcPr>
        <w:p w:rsidR="00AD1458" w:rsidRPr="003F399F" w:rsidRDefault="00AD1458" w:rsidP="00703CB6">
          <w:pPr>
            <w:pStyle w:val="Encabezado"/>
            <w:jc w:val="center"/>
            <w:rPr>
              <w:rFonts w:ascii="Arial" w:hAnsi="Arial" w:cs="Arial"/>
              <w:b/>
              <w:bCs/>
            </w:rPr>
          </w:pPr>
        </w:p>
      </w:tc>
      <w:tc>
        <w:tcPr>
          <w:tcW w:w="2567" w:type="dxa"/>
          <w:shd w:val="clear" w:color="auto" w:fill="auto"/>
          <w:noWrap/>
          <w:vAlign w:val="center"/>
          <w:hideMark/>
        </w:tcPr>
        <w:p w:rsidR="00AD1458" w:rsidRPr="003F399F" w:rsidRDefault="00AD1458" w:rsidP="00AD1458">
          <w:pPr>
            <w:pStyle w:val="Encabezado"/>
            <w:rPr>
              <w:rFonts w:ascii="Arial" w:hAnsi="Arial" w:cs="Arial"/>
              <w:b/>
              <w:bCs/>
            </w:rPr>
          </w:pPr>
          <w:r w:rsidRPr="003F399F">
            <w:rPr>
              <w:rFonts w:ascii="Arial" w:hAnsi="Arial" w:cs="Arial"/>
              <w:b/>
              <w:bCs/>
            </w:rPr>
            <w:t>Versión: 1.0</w:t>
          </w:r>
        </w:p>
      </w:tc>
    </w:tr>
    <w:tr w:rsidR="00AD1458" w:rsidRPr="004C6CE7" w:rsidTr="00703CB6">
      <w:trPr>
        <w:trHeight w:val="519"/>
        <w:jc w:val="center"/>
      </w:trPr>
      <w:tc>
        <w:tcPr>
          <w:tcW w:w="2093" w:type="dxa"/>
          <w:vMerge/>
          <w:shd w:val="clear" w:color="auto" w:fill="auto"/>
          <w:hideMark/>
        </w:tcPr>
        <w:p w:rsidR="00AD1458" w:rsidRPr="004C6CE7" w:rsidRDefault="00AD1458" w:rsidP="00CD16B5">
          <w:pPr>
            <w:pStyle w:val="Encabezado"/>
          </w:pPr>
        </w:p>
      </w:tc>
      <w:tc>
        <w:tcPr>
          <w:tcW w:w="4394" w:type="dxa"/>
          <w:vMerge w:val="restart"/>
          <w:shd w:val="clear" w:color="auto" w:fill="auto"/>
          <w:vAlign w:val="center"/>
          <w:hideMark/>
        </w:tcPr>
        <w:p w:rsidR="00AD1458" w:rsidRPr="007E3EBB" w:rsidRDefault="00AD1458" w:rsidP="00703CB6">
          <w:pPr>
            <w:pStyle w:val="Encabezado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PROTOCOLO DE PROFILAXIS OCULAR DEL RECIEN NACIDO</w:t>
          </w:r>
        </w:p>
      </w:tc>
      <w:tc>
        <w:tcPr>
          <w:tcW w:w="2567" w:type="dxa"/>
          <w:shd w:val="clear" w:color="auto" w:fill="auto"/>
          <w:noWrap/>
          <w:vAlign w:val="center"/>
          <w:hideMark/>
        </w:tcPr>
        <w:p w:rsidR="00AD1458" w:rsidRDefault="00AD1458" w:rsidP="00AD1458">
          <w:pPr>
            <w:pStyle w:val="Encabezado"/>
            <w:rPr>
              <w:rFonts w:ascii="Arial" w:hAnsi="Arial" w:cs="Arial"/>
              <w:b/>
              <w:bCs/>
            </w:rPr>
          </w:pPr>
          <w:r w:rsidRPr="00DD76D9">
            <w:rPr>
              <w:rFonts w:ascii="Arial" w:hAnsi="Arial" w:cs="Arial"/>
              <w:b/>
              <w:bCs/>
            </w:rPr>
            <w:t>Fecha de Aprobación:</w:t>
          </w:r>
        </w:p>
        <w:p w:rsidR="00AD1458" w:rsidRPr="00DD76D9" w:rsidRDefault="00AD1458" w:rsidP="00AD1458">
          <w:pPr>
            <w:pStyle w:val="Encabezado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09/03/2018</w:t>
          </w:r>
        </w:p>
      </w:tc>
    </w:tr>
    <w:tr w:rsidR="00AD1458" w:rsidRPr="004C6CE7" w:rsidTr="00AD1458">
      <w:trPr>
        <w:trHeight w:val="315"/>
        <w:jc w:val="center"/>
      </w:trPr>
      <w:tc>
        <w:tcPr>
          <w:tcW w:w="2093" w:type="dxa"/>
          <w:vMerge/>
          <w:shd w:val="clear" w:color="auto" w:fill="auto"/>
          <w:hideMark/>
        </w:tcPr>
        <w:p w:rsidR="00AD1458" w:rsidRPr="004C6CE7" w:rsidRDefault="00AD1458" w:rsidP="00CD16B5">
          <w:pPr>
            <w:pStyle w:val="Encabezado"/>
          </w:pPr>
        </w:p>
      </w:tc>
      <w:tc>
        <w:tcPr>
          <w:tcW w:w="4394" w:type="dxa"/>
          <w:vMerge/>
          <w:shd w:val="clear" w:color="auto" w:fill="auto"/>
          <w:hideMark/>
        </w:tcPr>
        <w:p w:rsidR="00AD1458" w:rsidRPr="007E3EBB" w:rsidRDefault="00AD1458" w:rsidP="00CD16B5">
          <w:pPr>
            <w:pStyle w:val="Encabezado"/>
            <w:rPr>
              <w:b/>
              <w:bCs/>
            </w:rPr>
          </w:pPr>
        </w:p>
      </w:tc>
      <w:tc>
        <w:tcPr>
          <w:tcW w:w="2567" w:type="dxa"/>
          <w:shd w:val="clear" w:color="auto" w:fill="auto"/>
          <w:noWrap/>
          <w:vAlign w:val="center"/>
          <w:hideMark/>
        </w:tcPr>
        <w:p w:rsidR="00AD1458" w:rsidRPr="007E3EBB" w:rsidRDefault="00AD1458" w:rsidP="00AD1458">
          <w:pPr>
            <w:pStyle w:val="Encabezado"/>
            <w:rPr>
              <w:rFonts w:ascii="Arial" w:hAnsi="Arial" w:cs="Arial"/>
              <w:b/>
              <w:lang w:val="es-ES"/>
            </w:rPr>
          </w:pPr>
          <w:r w:rsidRPr="007E3EBB">
            <w:rPr>
              <w:rFonts w:ascii="Arial" w:hAnsi="Arial" w:cs="Arial"/>
              <w:b/>
              <w:lang w:val="es-ES"/>
            </w:rPr>
            <w:t xml:space="preserve">Página </w:t>
          </w:r>
          <w:r w:rsidRPr="007E3EBB">
            <w:rPr>
              <w:rFonts w:ascii="Arial" w:hAnsi="Arial" w:cs="Arial"/>
              <w:b/>
              <w:lang w:val="es-ES"/>
            </w:rPr>
            <w:fldChar w:fldCharType="begin"/>
          </w:r>
          <w:r w:rsidRPr="007E3EBB">
            <w:rPr>
              <w:rFonts w:ascii="Arial" w:hAnsi="Arial" w:cs="Arial"/>
              <w:b/>
              <w:lang w:val="es-ES"/>
            </w:rPr>
            <w:instrText>PAGE  \* Arabic  \* MERGEFORMAT</w:instrText>
          </w:r>
          <w:r w:rsidRPr="007E3EBB">
            <w:rPr>
              <w:rFonts w:ascii="Arial" w:hAnsi="Arial" w:cs="Arial"/>
              <w:b/>
              <w:lang w:val="es-ES"/>
            </w:rPr>
            <w:fldChar w:fldCharType="separate"/>
          </w:r>
          <w:r w:rsidR="00180E30">
            <w:rPr>
              <w:rFonts w:ascii="Arial" w:hAnsi="Arial" w:cs="Arial"/>
              <w:b/>
              <w:noProof/>
              <w:lang w:val="es-ES"/>
            </w:rPr>
            <w:t>5</w:t>
          </w:r>
          <w:r w:rsidRPr="007E3EBB">
            <w:rPr>
              <w:rFonts w:ascii="Arial" w:hAnsi="Arial" w:cs="Arial"/>
              <w:b/>
              <w:lang w:val="es-ES"/>
            </w:rPr>
            <w:fldChar w:fldCharType="end"/>
          </w:r>
          <w:r w:rsidRPr="007E3EBB">
            <w:rPr>
              <w:rFonts w:ascii="Arial" w:hAnsi="Arial" w:cs="Arial"/>
              <w:b/>
              <w:lang w:val="es-ES"/>
            </w:rPr>
            <w:t xml:space="preserve"> de </w:t>
          </w:r>
          <w:r w:rsidRPr="007E3EBB">
            <w:rPr>
              <w:rFonts w:ascii="Arial" w:hAnsi="Arial" w:cs="Arial"/>
              <w:b/>
              <w:lang w:val="es-ES"/>
            </w:rPr>
            <w:fldChar w:fldCharType="begin"/>
          </w:r>
          <w:r w:rsidRPr="007E3EBB">
            <w:rPr>
              <w:rFonts w:ascii="Arial" w:hAnsi="Arial" w:cs="Arial"/>
              <w:b/>
              <w:lang w:val="es-ES"/>
            </w:rPr>
            <w:instrText>NUMPAGES  \* Arabic  \* MERGEFORMAT</w:instrText>
          </w:r>
          <w:r w:rsidRPr="007E3EBB">
            <w:rPr>
              <w:rFonts w:ascii="Arial" w:hAnsi="Arial" w:cs="Arial"/>
              <w:b/>
              <w:lang w:val="es-ES"/>
            </w:rPr>
            <w:fldChar w:fldCharType="separate"/>
          </w:r>
          <w:r w:rsidR="00180E30">
            <w:rPr>
              <w:rFonts w:ascii="Arial" w:hAnsi="Arial" w:cs="Arial"/>
              <w:b/>
              <w:noProof/>
              <w:lang w:val="es-ES"/>
            </w:rPr>
            <w:t>5</w:t>
          </w:r>
          <w:r w:rsidRPr="007E3EBB">
            <w:rPr>
              <w:rFonts w:ascii="Arial" w:hAnsi="Arial" w:cs="Arial"/>
              <w:b/>
              <w:lang w:val="es-ES"/>
            </w:rPr>
            <w:fldChar w:fldCharType="end"/>
          </w:r>
        </w:p>
      </w:tc>
    </w:tr>
  </w:tbl>
  <w:p w:rsidR="00AD1458" w:rsidRDefault="00AD145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C4E68"/>
    <w:multiLevelType w:val="hybridMultilevel"/>
    <w:tmpl w:val="9F481B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D917EA"/>
    <w:multiLevelType w:val="hybridMultilevel"/>
    <w:tmpl w:val="B59A70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9C6CDF"/>
    <w:multiLevelType w:val="multilevel"/>
    <w:tmpl w:val="2B62B72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>
    <w:nsid w:val="4CAA6B59"/>
    <w:multiLevelType w:val="multilevel"/>
    <w:tmpl w:val="5D3C3B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upperLetter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4F384D74"/>
    <w:multiLevelType w:val="hybridMultilevel"/>
    <w:tmpl w:val="1B16A4EA"/>
    <w:lvl w:ilvl="0" w:tplc="509853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4A3B19"/>
    <w:multiLevelType w:val="multilevel"/>
    <w:tmpl w:val="DD12B63A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60752E46"/>
    <w:multiLevelType w:val="hybridMultilevel"/>
    <w:tmpl w:val="FB40832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8A1086"/>
    <w:multiLevelType w:val="hybridMultilevel"/>
    <w:tmpl w:val="0DA0EDF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B63DD9"/>
    <w:multiLevelType w:val="hybridMultilevel"/>
    <w:tmpl w:val="B84A89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F9290E"/>
    <w:multiLevelType w:val="hybridMultilevel"/>
    <w:tmpl w:val="0E1A3B8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711"/>
    <w:rsid w:val="00002660"/>
    <w:rsid w:val="000801AB"/>
    <w:rsid w:val="00094EBE"/>
    <w:rsid w:val="001134A4"/>
    <w:rsid w:val="00180E30"/>
    <w:rsid w:val="00481129"/>
    <w:rsid w:val="004B23E1"/>
    <w:rsid w:val="004D09D5"/>
    <w:rsid w:val="00517582"/>
    <w:rsid w:val="0059768C"/>
    <w:rsid w:val="006A5893"/>
    <w:rsid w:val="00703CB6"/>
    <w:rsid w:val="00752890"/>
    <w:rsid w:val="007A441B"/>
    <w:rsid w:val="00830DFA"/>
    <w:rsid w:val="00901EF6"/>
    <w:rsid w:val="0091739A"/>
    <w:rsid w:val="00A514BF"/>
    <w:rsid w:val="00A96471"/>
    <w:rsid w:val="00AD1458"/>
    <w:rsid w:val="00B110D4"/>
    <w:rsid w:val="00D80849"/>
    <w:rsid w:val="00DC085E"/>
    <w:rsid w:val="00DD37C2"/>
    <w:rsid w:val="00E30097"/>
    <w:rsid w:val="00EA078A"/>
    <w:rsid w:val="00EA3938"/>
    <w:rsid w:val="00FA7C3A"/>
    <w:rsid w:val="00FE1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711"/>
  </w:style>
  <w:style w:type="paragraph" w:styleId="Ttulo1">
    <w:name w:val="heading 1"/>
    <w:basedOn w:val="Normal"/>
    <w:next w:val="Normal"/>
    <w:link w:val="Ttulo1Car"/>
    <w:uiPriority w:val="9"/>
    <w:qFormat/>
    <w:rsid w:val="00AD1458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color w:val="000000" w:themeColor="text1"/>
      <w:sz w:val="28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1458"/>
    <w:pPr>
      <w:keepNext/>
      <w:keepLines/>
      <w:spacing w:before="200" w:after="0"/>
      <w:outlineLvl w:val="1"/>
    </w:pPr>
    <w:rPr>
      <w:rFonts w:ascii="Arial" w:eastAsiaTheme="majorEastAsia" w:hAnsi="Arial" w:cstheme="majorBidi"/>
      <w:b/>
      <w:bCs/>
      <w:color w:val="000000" w:themeColor="tex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E1711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AD1458"/>
    <w:rPr>
      <w:rFonts w:ascii="Arial" w:eastAsiaTheme="majorEastAsia" w:hAnsi="Arial" w:cstheme="majorBidi"/>
      <w:b/>
      <w:color w:val="000000" w:themeColor="text1"/>
      <w:sz w:val="28"/>
      <w:szCs w:val="32"/>
    </w:rPr>
  </w:style>
  <w:style w:type="paragraph" w:styleId="Encabezado">
    <w:name w:val="header"/>
    <w:basedOn w:val="Normal"/>
    <w:link w:val="EncabezadoCar"/>
    <w:uiPriority w:val="99"/>
    <w:unhideWhenUsed/>
    <w:rsid w:val="00AD14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D1458"/>
  </w:style>
  <w:style w:type="paragraph" w:styleId="Piedepgina">
    <w:name w:val="footer"/>
    <w:basedOn w:val="Normal"/>
    <w:link w:val="PiedepginaCar"/>
    <w:uiPriority w:val="99"/>
    <w:unhideWhenUsed/>
    <w:rsid w:val="00AD14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D1458"/>
  </w:style>
  <w:style w:type="character" w:customStyle="1" w:styleId="Ttulo2Car">
    <w:name w:val="Título 2 Car"/>
    <w:basedOn w:val="Fuentedeprrafopredeter"/>
    <w:link w:val="Ttulo2"/>
    <w:uiPriority w:val="9"/>
    <w:rsid w:val="00AD1458"/>
    <w:rPr>
      <w:rFonts w:ascii="Arial" w:eastAsiaTheme="majorEastAsia" w:hAnsi="Arial" w:cstheme="majorBidi"/>
      <w:b/>
      <w:bCs/>
      <w:color w:val="000000" w:themeColor="text1"/>
      <w:sz w:val="26"/>
      <w:szCs w:val="26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AD1458"/>
    <w:pPr>
      <w:spacing w:before="480" w:line="276" w:lineRule="auto"/>
      <w:outlineLvl w:val="9"/>
    </w:pPr>
    <w:rPr>
      <w:rFonts w:asciiTheme="majorHAnsi" w:hAnsiTheme="majorHAnsi"/>
      <w:bCs/>
      <w:color w:val="2E74B5" w:themeColor="accent1" w:themeShade="BF"/>
      <w:szCs w:val="28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AD1458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AD1458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AD1458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D14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14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711"/>
  </w:style>
  <w:style w:type="paragraph" w:styleId="Ttulo1">
    <w:name w:val="heading 1"/>
    <w:basedOn w:val="Normal"/>
    <w:next w:val="Normal"/>
    <w:link w:val="Ttulo1Car"/>
    <w:uiPriority w:val="9"/>
    <w:qFormat/>
    <w:rsid w:val="00AD1458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color w:val="000000" w:themeColor="text1"/>
      <w:sz w:val="28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1458"/>
    <w:pPr>
      <w:keepNext/>
      <w:keepLines/>
      <w:spacing w:before="200" w:after="0"/>
      <w:outlineLvl w:val="1"/>
    </w:pPr>
    <w:rPr>
      <w:rFonts w:ascii="Arial" w:eastAsiaTheme="majorEastAsia" w:hAnsi="Arial" w:cstheme="majorBidi"/>
      <w:b/>
      <w:bCs/>
      <w:color w:val="000000" w:themeColor="tex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E1711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AD1458"/>
    <w:rPr>
      <w:rFonts w:ascii="Arial" w:eastAsiaTheme="majorEastAsia" w:hAnsi="Arial" w:cstheme="majorBidi"/>
      <w:b/>
      <w:color w:val="000000" w:themeColor="text1"/>
      <w:sz w:val="28"/>
      <w:szCs w:val="32"/>
    </w:rPr>
  </w:style>
  <w:style w:type="paragraph" w:styleId="Encabezado">
    <w:name w:val="header"/>
    <w:basedOn w:val="Normal"/>
    <w:link w:val="EncabezadoCar"/>
    <w:uiPriority w:val="99"/>
    <w:unhideWhenUsed/>
    <w:rsid w:val="00AD14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D1458"/>
  </w:style>
  <w:style w:type="paragraph" w:styleId="Piedepgina">
    <w:name w:val="footer"/>
    <w:basedOn w:val="Normal"/>
    <w:link w:val="PiedepginaCar"/>
    <w:uiPriority w:val="99"/>
    <w:unhideWhenUsed/>
    <w:rsid w:val="00AD14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D1458"/>
  </w:style>
  <w:style w:type="character" w:customStyle="1" w:styleId="Ttulo2Car">
    <w:name w:val="Título 2 Car"/>
    <w:basedOn w:val="Fuentedeprrafopredeter"/>
    <w:link w:val="Ttulo2"/>
    <w:uiPriority w:val="9"/>
    <w:rsid w:val="00AD1458"/>
    <w:rPr>
      <w:rFonts w:ascii="Arial" w:eastAsiaTheme="majorEastAsia" w:hAnsi="Arial" w:cstheme="majorBidi"/>
      <w:b/>
      <w:bCs/>
      <w:color w:val="000000" w:themeColor="text1"/>
      <w:sz w:val="26"/>
      <w:szCs w:val="26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AD1458"/>
    <w:pPr>
      <w:spacing w:before="480" w:line="276" w:lineRule="auto"/>
      <w:outlineLvl w:val="9"/>
    </w:pPr>
    <w:rPr>
      <w:rFonts w:asciiTheme="majorHAnsi" w:hAnsiTheme="majorHAnsi"/>
      <w:bCs/>
      <w:color w:val="2E74B5" w:themeColor="accent1" w:themeShade="BF"/>
      <w:szCs w:val="28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AD1458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AD1458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AD1458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D14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14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1A08B-9406-4E0D-AC28-BD019B71B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758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HOSPITAL</dc:creator>
  <cp:lastModifiedBy>HOSPITAL</cp:lastModifiedBy>
  <cp:revision>2</cp:revision>
  <cp:lastPrinted>2018-07-27T20:04:00Z</cp:lastPrinted>
  <dcterms:created xsi:type="dcterms:W3CDTF">2018-07-27T20:05:00Z</dcterms:created>
  <dcterms:modified xsi:type="dcterms:W3CDTF">2018-07-27T20:05:00Z</dcterms:modified>
</cp:coreProperties>
</file>